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717"/>
      </w:tblGrid>
      <w:tr w14:paraId="38FB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3390724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0566C07">
            <w:pPr>
              <w:adjustRightInd w:val="0"/>
              <w:snapToGrid w:val="0"/>
              <w:spacing w:line="360" w:lineRule="auto"/>
              <w:jc w:val="center"/>
              <w:rPr>
                <w:rFonts w:hint="eastAsia" w:ascii="宋体" w:hAnsi="宋体" w:eastAsia="宋体"/>
                <w:b/>
                <w:sz w:val="48"/>
                <w:szCs w:val="48"/>
                <w:vertAlign w:val="baseline"/>
                <w:lang w:val="en-US" w:eastAsia="zh-CN"/>
              </w:rPr>
            </w:pPr>
          </w:p>
        </w:tc>
      </w:tr>
      <w:tr w14:paraId="2FF4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Align w:val="center"/>
          </w:tcPr>
          <w:p w14:paraId="7A6E66A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619C4BA1">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246673D0">
      <w:pPr>
        <w:adjustRightInd w:val="0"/>
        <w:snapToGrid w:val="0"/>
        <w:spacing w:line="360" w:lineRule="auto"/>
        <w:jc w:val="both"/>
        <w:rPr>
          <w:rFonts w:ascii="宋体" w:hAnsi="宋体"/>
          <w:b/>
          <w:sz w:val="48"/>
          <w:szCs w:val="48"/>
        </w:rPr>
      </w:pPr>
    </w:p>
    <w:p w14:paraId="768C2573">
      <w:pPr>
        <w:pStyle w:val="3"/>
        <w:jc w:val="center"/>
        <w:rPr>
          <w:rFonts w:ascii="宋体" w:hAnsi="宋体"/>
          <w:b/>
          <w:sz w:val="48"/>
          <w:szCs w:val="48"/>
        </w:rPr>
      </w:pPr>
      <w:r>
        <w:rPr>
          <w:rFonts w:hint="eastAsia" w:ascii="宋体" w:hAnsi="宋体"/>
          <w:b/>
          <w:sz w:val="48"/>
          <w:szCs w:val="48"/>
        </w:rPr>
        <w:t>濮阳市中医医院濮阳县医院</w:t>
      </w:r>
    </w:p>
    <w:p w14:paraId="1FC29A02">
      <w:pPr>
        <w:pStyle w:val="3"/>
        <w:jc w:val="center"/>
      </w:pPr>
      <w:r>
        <w:rPr>
          <w:rFonts w:hint="eastAsia" w:ascii="宋体" w:hAnsi="宋体"/>
          <w:b/>
          <w:sz w:val="48"/>
          <w:szCs w:val="48"/>
        </w:rPr>
        <w:t>（濮阳县中医医院）</w:t>
      </w:r>
    </w:p>
    <w:p w14:paraId="64654057">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964" w:firstLineChars="200"/>
        <w:jc w:val="left"/>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三大中心建设标识标牌招标项目</w:t>
      </w:r>
    </w:p>
    <w:p w14:paraId="563C768D">
      <w:pPr>
        <w:adjustRightInd w:val="0"/>
        <w:snapToGrid w:val="0"/>
        <w:spacing w:line="360" w:lineRule="auto"/>
        <w:ind w:firstLine="2168" w:firstLineChars="600"/>
        <w:rPr>
          <w:rFonts w:ascii="宋体" w:hAnsi="宋体"/>
          <w:b/>
          <w:sz w:val="36"/>
          <w:szCs w:val="36"/>
        </w:rPr>
      </w:pPr>
    </w:p>
    <w:p w14:paraId="5C51CC46">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30</w:t>
      </w:r>
    </w:p>
    <w:p w14:paraId="549D24CD">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AFE9A32">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79F71C2">
      <w:pPr>
        <w:adjustRightInd w:val="0"/>
        <w:snapToGrid w:val="0"/>
        <w:spacing w:line="360" w:lineRule="auto"/>
        <w:rPr>
          <w:rFonts w:ascii="仿宋" w:hAnsi="仿宋" w:eastAsia="仿宋"/>
          <w:sz w:val="32"/>
          <w:szCs w:val="32"/>
        </w:rPr>
      </w:pPr>
    </w:p>
    <w:p w14:paraId="31F71A07">
      <w:pPr>
        <w:adjustRightInd w:val="0"/>
        <w:snapToGrid w:val="0"/>
        <w:spacing w:line="360" w:lineRule="auto"/>
        <w:rPr>
          <w:rFonts w:ascii="仿宋" w:hAnsi="仿宋" w:eastAsia="仿宋"/>
          <w:sz w:val="32"/>
          <w:szCs w:val="32"/>
        </w:rPr>
      </w:pPr>
    </w:p>
    <w:p w14:paraId="03396DE6">
      <w:pPr>
        <w:jc w:val="center"/>
        <w:rPr>
          <w:rFonts w:ascii="宋体" w:hAnsi="宋体"/>
          <w:b/>
          <w:sz w:val="36"/>
          <w:szCs w:val="36"/>
        </w:rPr>
      </w:pPr>
      <w:bookmarkStart w:id="0" w:name="_Toc317101147"/>
    </w:p>
    <w:p w14:paraId="65DB6BB9">
      <w:pPr>
        <w:jc w:val="center"/>
        <w:rPr>
          <w:rFonts w:ascii="宋体" w:hAnsi="宋体"/>
          <w:b/>
          <w:sz w:val="36"/>
          <w:szCs w:val="36"/>
        </w:rPr>
      </w:pPr>
    </w:p>
    <w:p w14:paraId="4A0F33D7">
      <w:pPr>
        <w:jc w:val="center"/>
        <w:rPr>
          <w:rFonts w:ascii="宋体" w:hAnsi="宋体"/>
          <w:b/>
          <w:sz w:val="36"/>
          <w:szCs w:val="36"/>
        </w:rPr>
      </w:pPr>
    </w:p>
    <w:p w14:paraId="55AC5BED">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9</w:t>
      </w:r>
      <w:r>
        <w:rPr>
          <w:rFonts w:hint="eastAsia" w:ascii="宋体" w:hAnsi="宋体"/>
          <w:b/>
          <w:sz w:val="36"/>
          <w:szCs w:val="36"/>
        </w:rPr>
        <w:t>月</w:t>
      </w:r>
    </w:p>
    <w:p w14:paraId="7D3219B8">
      <w:pPr>
        <w:pStyle w:val="3"/>
        <w:rPr>
          <w:rFonts w:hint="eastAsia"/>
          <w:lang w:eastAsia="zh-CN"/>
        </w:rPr>
      </w:pPr>
    </w:p>
    <w:p w14:paraId="2C59699F">
      <w:pPr>
        <w:pStyle w:val="3"/>
        <w:rPr>
          <w:rFonts w:hint="eastAsia" w:eastAsia="宋体"/>
          <w:lang w:eastAsia="zh-CN"/>
        </w:rPr>
      </w:pPr>
    </w:p>
    <w:p w14:paraId="5BF34D34">
      <w:pPr>
        <w:pStyle w:val="19"/>
        <w:rPr>
          <w:rFonts w:hint="eastAsia" w:eastAsia="宋体"/>
          <w:lang w:eastAsia="zh-CN"/>
        </w:rPr>
      </w:pPr>
    </w:p>
    <w:p w14:paraId="3343442F">
      <w:pPr>
        <w:rPr>
          <w:rFonts w:hint="eastAsia"/>
          <w:lang w:eastAsia="zh-CN"/>
        </w:rPr>
      </w:pPr>
    </w:p>
    <w:p w14:paraId="3931DA7B">
      <w:pPr>
        <w:jc w:val="center"/>
        <w:rPr>
          <w:rFonts w:ascii="仿宋" w:hAnsi="仿宋" w:eastAsia="仿宋"/>
          <w:color w:val="FF0000"/>
          <w:sz w:val="36"/>
          <w:szCs w:val="36"/>
        </w:rPr>
      </w:pPr>
      <w:r>
        <w:rPr>
          <w:rFonts w:hint="eastAsia"/>
          <w:sz w:val="48"/>
          <w:szCs w:val="48"/>
        </w:rPr>
        <w:t>目      录</w:t>
      </w:r>
      <w:bookmarkEnd w:id="0"/>
    </w:p>
    <w:p w14:paraId="4661B783"/>
    <w:p w14:paraId="760A8DD3">
      <w:pPr>
        <w:pStyle w:val="18"/>
      </w:pPr>
    </w:p>
    <w:p w14:paraId="5614A3BD">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6EA019D2">
      <w:pPr>
        <w:rPr>
          <w:rFonts w:ascii="仿宋" w:hAnsi="仿宋" w:eastAsia="仿宋" w:cs="宋体"/>
          <w:sz w:val="36"/>
          <w:szCs w:val="36"/>
        </w:rPr>
      </w:pPr>
      <w:r>
        <w:rPr>
          <w:rFonts w:hint="eastAsia" w:ascii="仿宋" w:hAnsi="仿宋" w:eastAsia="仿宋" w:cs="宋体"/>
          <w:sz w:val="36"/>
          <w:szCs w:val="36"/>
        </w:rPr>
        <w:t>第二部分      投标须知</w:t>
      </w:r>
    </w:p>
    <w:p w14:paraId="29B75C9F">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26E8EDD8">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6B589E28">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6EADDC0">
      <w:pPr>
        <w:rPr>
          <w:rFonts w:ascii="仿宋" w:hAnsi="仿宋" w:eastAsia="仿宋" w:cs="宋体"/>
          <w:sz w:val="36"/>
          <w:szCs w:val="36"/>
        </w:rPr>
      </w:pPr>
      <w:r>
        <w:rPr>
          <w:rFonts w:hint="eastAsia" w:ascii="仿宋" w:hAnsi="仿宋" w:eastAsia="仿宋" w:cs="宋体"/>
          <w:sz w:val="36"/>
          <w:szCs w:val="36"/>
        </w:rPr>
        <w:t>第六部分      投标文件格式样本</w:t>
      </w:r>
    </w:p>
    <w:p w14:paraId="6567129A">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FB4057B">
      <w:pPr>
        <w:spacing w:line="540" w:lineRule="exact"/>
        <w:ind w:firstLine="2891" w:firstLineChars="800"/>
        <w:rPr>
          <w:b/>
          <w:sz w:val="36"/>
          <w:szCs w:val="36"/>
        </w:rPr>
      </w:pPr>
      <w:r>
        <w:rPr>
          <w:rFonts w:hint="eastAsia"/>
          <w:b/>
          <w:sz w:val="36"/>
          <w:szCs w:val="36"/>
        </w:rPr>
        <w:t xml:space="preserve">一、招标公告 </w:t>
      </w:r>
    </w:p>
    <w:p w14:paraId="5B78C207">
      <w:pPr>
        <w:adjustRightInd w:val="0"/>
        <w:snapToGrid w:val="0"/>
        <w:spacing w:line="360" w:lineRule="auto"/>
        <w:ind w:firstLine="600" w:firstLineChars="200"/>
        <w:jc w:val="left"/>
        <w:rPr>
          <w:rFonts w:ascii="仿宋" w:hAnsi="仿宋" w:eastAsia="仿宋"/>
          <w:sz w:val="30"/>
          <w:szCs w:val="30"/>
        </w:rPr>
      </w:pPr>
      <w:bookmarkStart w:id="3" w:name="_Toc317101149"/>
    </w:p>
    <w:p w14:paraId="30A917A2">
      <w:pPr>
        <w:pStyle w:val="21"/>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500EDC45">
      <w:pPr>
        <w:pStyle w:val="21"/>
        <w:widowControl/>
        <w:spacing w:line="500" w:lineRule="exact"/>
        <w:rPr>
          <w:rStyle w:val="25"/>
          <w:rFonts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27E381B3">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濮阳市中医医院濮阳县医院三大中心建设标识标牌招标项目</w:t>
      </w:r>
    </w:p>
    <w:p w14:paraId="660AD507">
      <w:pPr>
        <w:pStyle w:val="21"/>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30</w:t>
      </w:r>
    </w:p>
    <w:p w14:paraId="7EB92A71">
      <w:pPr>
        <w:pStyle w:val="21"/>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2"/>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086"/>
        <w:gridCol w:w="3388"/>
        <w:gridCol w:w="2457"/>
      </w:tblGrid>
      <w:tr w14:paraId="2A37D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3A3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0C8BF3">
            <w:pPr>
              <w:pStyle w:val="21"/>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位置</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8CAC58">
            <w:pPr>
              <w:pStyle w:val="21"/>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19BAA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10A931">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三大中心建设标识标牌招标项目</w:t>
            </w:r>
          </w:p>
        </w:tc>
        <w:tc>
          <w:tcPr>
            <w:tcW w:w="3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7A4E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门诊一楼、二楼、三楼，急诊科外墙，医院北门口</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362F6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2.13927</w:t>
            </w:r>
          </w:p>
        </w:tc>
      </w:tr>
    </w:tbl>
    <w:p w14:paraId="0D982199">
      <w:pPr>
        <w:pStyle w:val="21"/>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2308A42">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22D2D0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46351FF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35A8896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3700E4D1">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1BF18D5">
      <w:pPr>
        <w:pStyle w:val="28"/>
        <w:rPr>
          <w:rFonts w:hint="default"/>
          <w:lang w:val="en-US" w:eastAsia="zh-CN"/>
        </w:rPr>
      </w:pPr>
    </w:p>
    <w:p w14:paraId="27F775EB">
      <w:pPr>
        <w:pStyle w:val="21"/>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5"/>
          <w:rFonts w:hint="eastAsia" w:ascii="仿宋_GB2312" w:hAnsi="仿宋_GB2312" w:eastAsia="仿宋_GB2312" w:cs="仿宋_GB2312"/>
          <w:i w:val="0"/>
          <w:iCs w:val="0"/>
          <w:caps w:val="0"/>
          <w:color w:val="auto"/>
          <w:spacing w:val="0"/>
          <w:sz w:val="28"/>
          <w:szCs w:val="28"/>
          <w:lang w:eastAsia="zh-CN"/>
        </w:rPr>
      </w:pPr>
      <w:r>
        <w:rPr>
          <w:rStyle w:val="25"/>
          <w:rFonts w:hint="eastAsia" w:ascii="仿宋_GB2312" w:hAnsi="仿宋_GB2312" w:eastAsia="仿宋_GB2312" w:cs="仿宋_GB2312"/>
          <w:i w:val="0"/>
          <w:iCs w:val="0"/>
          <w:caps w:val="0"/>
          <w:color w:val="auto"/>
          <w:spacing w:val="0"/>
          <w:sz w:val="28"/>
          <w:szCs w:val="28"/>
          <w:lang w:val="en-US" w:eastAsia="zh-CN"/>
        </w:rPr>
        <w:t>三</w:t>
      </w:r>
      <w:r>
        <w:rPr>
          <w:rStyle w:val="25"/>
          <w:rFonts w:hint="eastAsia" w:ascii="仿宋_GB2312" w:hAnsi="仿宋_GB2312" w:eastAsia="仿宋_GB2312" w:cs="仿宋_GB2312"/>
          <w:i w:val="0"/>
          <w:iCs w:val="0"/>
          <w:caps w:val="0"/>
          <w:color w:val="auto"/>
          <w:spacing w:val="0"/>
          <w:sz w:val="28"/>
          <w:szCs w:val="28"/>
        </w:rPr>
        <w:t>、招标公告发布地址</w:t>
      </w:r>
    </w:p>
    <w:p w14:paraId="254ED215">
      <w:pPr>
        <w:pStyle w:val="21"/>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41FC2BBB">
      <w:pPr>
        <w:keepNext w:val="0"/>
        <w:keepLines w:val="0"/>
        <w:pageBreakBefore w:val="0"/>
        <w:widowControl/>
        <w:kinsoku/>
        <w:wordWrap/>
        <w:overflowPunct/>
        <w:topLinePunct w:val="0"/>
        <w:autoSpaceDE/>
        <w:autoSpaceDN/>
        <w:bidi w:val="0"/>
        <w:adjustRightInd/>
        <w:snapToGrid/>
        <w:spacing w:line="360" w:lineRule="auto"/>
        <w:textAlignment w:val="auto"/>
        <w:rPr>
          <w:rStyle w:val="25"/>
          <w:rFonts w:hint="default"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四</w:t>
      </w:r>
      <w:r>
        <w:rPr>
          <w:rStyle w:val="25"/>
          <w:rFonts w:hint="eastAsia" w:ascii="仿宋_GB2312" w:hAnsi="仿宋_GB2312" w:eastAsia="仿宋_GB2312" w:cs="仿宋_GB2312"/>
          <w:i w:val="0"/>
          <w:iCs w:val="0"/>
          <w:caps w:val="0"/>
          <w:color w:val="auto"/>
          <w:spacing w:val="0"/>
          <w:sz w:val="28"/>
          <w:szCs w:val="28"/>
        </w:rPr>
        <w:t>、</w:t>
      </w:r>
      <w:r>
        <w:rPr>
          <w:rStyle w:val="25"/>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21"/>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21"/>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21"/>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3、投标文件递交时间：2024年9月27日15:00-15:30（北京时间）。</w:t>
      </w:r>
    </w:p>
    <w:p w14:paraId="4AE0FD8B">
      <w:pPr>
        <w:pStyle w:val="21"/>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4、递交地点：濮阳市中医医院濮阳县医院北住院楼一楼会议室。</w:t>
      </w:r>
    </w:p>
    <w:p w14:paraId="1E0A2B6F">
      <w:pPr>
        <w:pStyle w:val="21"/>
        <w:keepNext w:val="0"/>
        <w:keepLines w:val="0"/>
        <w:widowControl/>
        <w:suppressLineNumbers w:val="0"/>
        <w:shd w:val="clear" w:fill="FFFFFF"/>
        <w:spacing w:line="555" w:lineRule="atLeast"/>
        <w:ind w:left="0" w:firstLine="600"/>
        <w:jc w:val="left"/>
        <w:rPr>
          <w:rStyle w:val="27"/>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21"/>
        <w:keepNext w:val="0"/>
        <w:keepLines w:val="0"/>
        <w:widowControl/>
        <w:numPr>
          <w:ilvl w:val="0"/>
          <w:numId w:val="0"/>
        </w:numPr>
        <w:suppressLineNumbers w:val="0"/>
        <w:ind w:leftChars="-300" w:right="0" w:rightChars="0" w:firstLine="562" w:firstLineChars="200"/>
        <w:jc w:val="left"/>
        <w:rPr>
          <w:rStyle w:val="25"/>
          <w:rFonts w:hint="eastAsia"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五、</w:t>
      </w:r>
      <w:r>
        <w:rPr>
          <w:rStyle w:val="25"/>
          <w:rFonts w:hint="eastAsia" w:ascii="仿宋_GB2312" w:hAnsi="仿宋_GB2312" w:eastAsia="仿宋_GB2312" w:cs="仿宋_GB2312"/>
          <w:i w:val="0"/>
          <w:iCs w:val="0"/>
          <w:caps w:val="0"/>
          <w:color w:val="auto"/>
          <w:spacing w:val="0"/>
          <w:sz w:val="28"/>
          <w:szCs w:val="28"/>
        </w:rPr>
        <w:t>开标时间</w:t>
      </w:r>
      <w:r>
        <w:rPr>
          <w:rStyle w:val="25"/>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21"/>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1、时间：2024年9月27日15：30分（北京时间）</w:t>
      </w:r>
    </w:p>
    <w:p w14:paraId="71A2A31B">
      <w:pPr>
        <w:pStyle w:val="21"/>
        <w:keepNext w:val="0"/>
        <w:keepLines w:val="0"/>
        <w:widowControl/>
        <w:suppressLineNumbers w:val="0"/>
        <w:shd w:val="clear" w:fill="FFFFFF"/>
        <w:spacing w:line="555" w:lineRule="atLeast"/>
        <w:ind w:firstLine="560" w:firstLineChars="200"/>
        <w:jc w:val="left"/>
        <w:rPr>
          <w:rStyle w:val="25"/>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2、地点：濮阳市中医医院濮阳县医院北住院楼一楼会议室。</w:t>
      </w:r>
    </w:p>
    <w:p w14:paraId="54973848">
      <w:pPr>
        <w:pStyle w:val="21"/>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9B31E36">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594E3775">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0719F3B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7"/>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06CD9D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620BBCC5">
      <w:pPr>
        <w:pStyle w:val="21"/>
        <w:widowControl/>
        <w:spacing w:line="500" w:lineRule="exact"/>
        <w:ind w:left="4200" w:hanging="4200" w:hangingChars="1500"/>
        <w:rPr>
          <w:rFonts w:ascii="仿宋_GB2312" w:hAnsi="仿宋_GB2312" w:eastAsia="仿宋_GB2312" w:cs="仿宋_GB2312"/>
          <w:color w:val="666666"/>
          <w:sz w:val="28"/>
          <w:szCs w:val="28"/>
        </w:rPr>
      </w:pPr>
    </w:p>
    <w:p w14:paraId="2D8D86E4">
      <w:pPr>
        <w:pStyle w:val="21"/>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濮阳市中医医院濮阳县医院</w:t>
      </w:r>
    </w:p>
    <w:p w14:paraId="7A0F662C">
      <w:pPr>
        <w:pStyle w:val="21"/>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7DAE2D8">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p>
    <w:p w14:paraId="2BA34034">
      <w:pPr>
        <w:pStyle w:val="3"/>
      </w:pPr>
    </w:p>
    <w:p w14:paraId="3DF19432">
      <w:pPr>
        <w:adjustRightInd w:val="0"/>
        <w:snapToGrid w:val="0"/>
        <w:spacing w:line="500" w:lineRule="exact"/>
        <w:jc w:val="left"/>
        <w:rPr>
          <w:rFonts w:hint="eastAsia"/>
          <w:b/>
          <w:sz w:val="36"/>
          <w:szCs w:val="36"/>
        </w:rPr>
      </w:pPr>
    </w:p>
    <w:p w14:paraId="7E33A8BE">
      <w:pPr>
        <w:pStyle w:val="9"/>
        <w:ind w:left="0" w:leftChars="0" w:firstLine="0" w:firstLineChars="0"/>
        <w:rPr>
          <w:rFonts w:hint="eastAsia"/>
          <w:b/>
          <w:sz w:val="36"/>
          <w:szCs w:val="36"/>
          <w:lang w:val="en-US" w:eastAsia="zh-CN"/>
        </w:rPr>
      </w:pPr>
    </w:p>
    <w:p w14:paraId="165F5778">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69992E9">
      <w:pPr>
        <w:pStyle w:val="28"/>
        <w:rPr>
          <w:rFonts w:hint="eastAsia"/>
          <w:b/>
          <w:sz w:val="36"/>
          <w:szCs w:val="36"/>
          <w:lang w:val="en-US" w:eastAsia="zh-CN"/>
        </w:rPr>
      </w:pPr>
    </w:p>
    <w:p w14:paraId="1717F9F0">
      <w:pPr>
        <w:pStyle w:val="28"/>
        <w:rPr>
          <w:rFonts w:hint="eastAsia"/>
          <w:b/>
          <w:sz w:val="36"/>
          <w:szCs w:val="36"/>
          <w:lang w:val="en-US" w:eastAsia="zh-CN"/>
        </w:rPr>
      </w:pPr>
    </w:p>
    <w:p w14:paraId="460F93B5">
      <w:pPr>
        <w:pStyle w:val="28"/>
        <w:rPr>
          <w:rFonts w:hint="eastAsia"/>
          <w:b/>
          <w:sz w:val="36"/>
          <w:szCs w:val="36"/>
          <w:lang w:val="en-US" w:eastAsia="zh-CN"/>
        </w:rPr>
      </w:pPr>
    </w:p>
    <w:p w14:paraId="42D5F83A">
      <w:pPr>
        <w:pStyle w:val="28"/>
        <w:rPr>
          <w:rFonts w:hint="eastAsia"/>
          <w:b/>
          <w:sz w:val="36"/>
          <w:szCs w:val="36"/>
          <w:lang w:val="en-US" w:eastAsia="zh-CN"/>
        </w:rPr>
      </w:pPr>
    </w:p>
    <w:p w14:paraId="1FB29456">
      <w:pPr>
        <w:pStyle w:val="28"/>
        <w:rPr>
          <w:rFonts w:hint="eastAsia"/>
          <w:b/>
          <w:sz w:val="36"/>
          <w:szCs w:val="36"/>
          <w:lang w:val="en-US" w:eastAsia="zh-CN"/>
        </w:rPr>
      </w:pPr>
    </w:p>
    <w:p w14:paraId="024B80D3">
      <w:pPr>
        <w:pStyle w:val="28"/>
        <w:rPr>
          <w:rFonts w:hint="eastAsia"/>
          <w:b/>
          <w:sz w:val="36"/>
          <w:szCs w:val="36"/>
          <w:lang w:val="en-US" w:eastAsia="zh-CN"/>
        </w:rPr>
      </w:pPr>
    </w:p>
    <w:p w14:paraId="67E76439">
      <w:pPr>
        <w:pStyle w:val="28"/>
        <w:rPr>
          <w:rFonts w:hint="eastAsia"/>
          <w:b/>
          <w:sz w:val="36"/>
          <w:szCs w:val="36"/>
          <w:lang w:val="en-US" w:eastAsia="zh-CN"/>
        </w:rPr>
      </w:pPr>
    </w:p>
    <w:p w14:paraId="150C7D1A">
      <w:pPr>
        <w:pStyle w:val="28"/>
        <w:rPr>
          <w:rFonts w:hint="eastAsia"/>
          <w:b/>
          <w:sz w:val="36"/>
          <w:szCs w:val="36"/>
          <w:lang w:val="en-US" w:eastAsia="zh-CN"/>
        </w:rPr>
      </w:pPr>
    </w:p>
    <w:p w14:paraId="52926E26">
      <w:pPr>
        <w:pStyle w:val="28"/>
        <w:rPr>
          <w:rFonts w:hint="eastAsia"/>
          <w:b/>
          <w:sz w:val="36"/>
          <w:szCs w:val="36"/>
          <w:lang w:val="en-US" w:eastAsia="zh-CN"/>
        </w:rPr>
      </w:pPr>
    </w:p>
    <w:p w14:paraId="76A09CC5">
      <w:pPr>
        <w:pStyle w:val="28"/>
        <w:rPr>
          <w:rFonts w:hint="default"/>
          <w:b/>
          <w:sz w:val="36"/>
          <w:szCs w:val="36"/>
          <w:lang w:val="en-US" w:eastAsia="zh-CN"/>
        </w:rPr>
      </w:pPr>
    </w:p>
    <w:p w14:paraId="2796214A">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7432714A">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3E43D5DF">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550"/>
      </w:tblGrid>
      <w:tr w14:paraId="57E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F2F1FF8">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550" w:type="dxa"/>
            <w:vAlign w:val="center"/>
          </w:tcPr>
          <w:p w14:paraId="19F7B0ED">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085F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72" w:type="dxa"/>
            <w:vAlign w:val="center"/>
          </w:tcPr>
          <w:p w14:paraId="6F408BB3">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550" w:type="dxa"/>
            <w:vAlign w:val="center"/>
          </w:tcPr>
          <w:p w14:paraId="3242E300">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项目名称：三大中心建设标识标牌招标项目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项目编号：PXZYJZ2024-30</w:t>
            </w:r>
          </w:p>
        </w:tc>
      </w:tr>
      <w:tr w14:paraId="36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4CBF0BAE">
            <w:pPr>
              <w:spacing w:line="600" w:lineRule="exact"/>
              <w:jc w:val="center"/>
              <w:rPr>
                <w:rFonts w:ascii="仿宋" w:hAnsi="仿宋" w:eastAsia="仿宋"/>
                <w:sz w:val="24"/>
              </w:rPr>
            </w:pPr>
            <w:r>
              <w:rPr>
                <w:rFonts w:hint="eastAsia" w:ascii="仿宋" w:hAnsi="仿宋" w:eastAsia="仿宋"/>
                <w:sz w:val="24"/>
              </w:rPr>
              <w:t>2</w:t>
            </w:r>
          </w:p>
        </w:tc>
        <w:tc>
          <w:tcPr>
            <w:tcW w:w="7550" w:type="dxa"/>
            <w:vAlign w:val="center"/>
          </w:tcPr>
          <w:p w14:paraId="788B81CC">
            <w:pPr>
              <w:spacing w:line="360" w:lineRule="auto"/>
              <w:rPr>
                <w:rFonts w:ascii="仿宋" w:hAnsi="仿宋" w:eastAsia="仿宋"/>
                <w:sz w:val="24"/>
              </w:rPr>
            </w:pPr>
            <w:r>
              <w:rPr>
                <w:rFonts w:hint="eastAsia" w:ascii="仿宋" w:hAnsi="仿宋" w:eastAsia="仿宋"/>
                <w:sz w:val="24"/>
              </w:rPr>
              <w:t>招标人：濮阳市中医医院濮阳县医院（濮阳县中医医院）</w:t>
            </w:r>
          </w:p>
          <w:p w14:paraId="0C1E187D">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2069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46502AD3">
            <w:pPr>
              <w:spacing w:line="600" w:lineRule="exact"/>
              <w:jc w:val="center"/>
              <w:rPr>
                <w:rFonts w:ascii="仿宋" w:hAnsi="仿宋" w:eastAsia="仿宋"/>
                <w:sz w:val="24"/>
              </w:rPr>
            </w:pPr>
            <w:r>
              <w:rPr>
                <w:rFonts w:hint="eastAsia" w:ascii="仿宋" w:hAnsi="仿宋" w:eastAsia="仿宋"/>
                <w:sz w:val="24"/>
              </w:rPr>
              <w:t>3</w:t>
            </w:r>
          </w:p>
        </w:tc>
        <w:tc>
          <w:tcPr>
            <w:tcW w:w="7550" w:type="dxa"/>
            <w:vAlign w:val="center"/>
          </w:tcPr>
          <w:p w14:paraId="303AC053">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042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065FDBBB">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550" w:type="dxa"/>
            <w:vAlign w:val="center"/>
          </w:tcPr>
          <w:p w14:paraId="4130C245">
            <w:pPr>
              <w:spacing w:line="360" w:lineRule="auto"/>
              <w:rPr>
                <w:rFonts w:ascii="仿宋" w:hAnsi="仿宋" w:eastAsia="仿宋"/>
                <w:sz w:val="24"/>
              </w:rPr>
            </w:pPr>
            <w:r>
              <w:rPr>
                <w:rFonts w:hint="eastAsia" w:ascii="仿宋" w:hAnsi="仿宋" w:eastAsia="仿宋"/>
                <w:sz w:val="24"/>
              </w:rPr>
              <w:t>资金来源：单位自筹</w:t>
            </w:r>
          </w:p>
        </w:tc>
      </w:tr>
      <w:tr w14:paraId="18E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0D5AC103">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550" w:type="dxa"/>
            <w:vAlign w:val="center"/>
          </w:tcPr>
          <w:p w14:paraId="5EA718FF">
            <w:pPr>
              <w:spacing w:line="360" w:lineRule="auto"/>
              <w:rPr>
                <w:rFonts w:ascii="仿宋" w:hAnsi="仿宋" w:eastAsia="仿宋"/>
                <w:sz w:val="24"/>
              </w:rPr>
            </w:pPr>
            <w:r>
              <w:rPr>
                <w:rFonts w:hint="eastAsia" w:ascii="仿宋" w:hAnsi="仿宋" w:eastAsia="仿宋"/>
                <w:sz w:val="24"/>
              </w:rPr>
              <w:t>投标有效期：开标后90天</w:t>
            </w:r>
            <w:bookmarkStart w:id="7" w:name="_GoBack"/>
            <w:bookmarkEnd w:id="7"/>
          </w:p>
        </w:tc>
      </w:tr>
      <w:tr w14:paraId="275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200C24B">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550" w:type="dxa"/>
            <w:vAlign w:val="center"/>
          </w:tcPr>
          <w:p w14:paraId="7A0A69DA">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00C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3F8D50D9">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550" w:type="dxa"/>
            <w:vAlign w:val="center"/>
          </w:tcPr>
          <w:p w14:paraId="41E17AD9">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27</w:t>
            </w:r>
            <w:r>
              <w:rPr>
                <w:rFonts w:hint="eastAsia" w:ascii="仿宋" w:hAnsi="仿宋" w:eastAsia="仿宋"/>
                <w:sz w:val="24"/>
              </w:rPr>
              <w:t>日</w:t>
            </w:r>
            <w:r>
              <w:rPr>
                <w:rFonts w:hint="eastAsia" w:ascii="仿宋" w:hAnsi="仿宋" w:eastAsia="仿宋"/>
                <w:sz w:val="24"/>
                <w:lang w:val="en-US" w:eastAsia="zh-CN"/>
              </w:rPr>
              <w:t>15：20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0E00C1AB">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27</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41FCA4DD">
            <w:pPr>
              <w:spacing w:line="360" w:lineRule="auto"/>
              <w:rPr>
                <w:rFonts w:ascii="仿宋" w:hAnsi="仿宋" w:eastAsia="仿宋"/>
                <w:sz w:val="24"/>
              </w:rPr>
            </w:pPr>
            <w:r>
              <w:rPr>
                <w:rFonts w:hint="eastAsia" w:ascii="仿宋" w:hAnsi="仿宋" w:eastAsia="仿宋"/>
                <w:sz w:val="24"/>
              </w:rPr>
              <w:t>开标地点：濮阳市中医医院濮阳县医院北住院楼一楼会议室</w:t>
            </w:r>
          </w:p>
        </w:tc>
      </w:tr>
      <w:tr w14:paraId="1F9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3A1FB11F">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550" w:type="dxa"/>
            <w:vAlign w:val="center"/>
          </w:tcPr>
          <w:p w14:paraId="7A5BBF63">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0CB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2EA5B1B7">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550" w:type="dxa"/>
            <w:vAlign w:val="center"/>
          </w:tcPr>
          <w:p w14:paraId="0519A445">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21392.7</w:t>
            </w:r>
            <w:r>
              <w:rPr>
                <w:rFonts w:hint="eastAsia" w:ascii="仿宋" w:hAnsi="仿宋" w:eastAsia="仿宋"/>
                <w:sz w:val="24"/>
              </w:rPr>
              <w:t>元，超出废标</w:t>
            </w:r>
          </w:p>
        </w:tc>
      </w:tr>
      <w:tr w14:paraId="1CE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D98EDCF">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550" w:type="dxa"/>
            <w:vAlign w:val="center"/>
          </w:tcPr>
          <w:p w14:paraId="7678C210">
            <w:pPr>
              <w:spacing w:line="360" w:lineRule="auto"/>
              <w:rPr>
                <w:rFonts w:ascii="仿宋" w:hAnsi="仿宋" w:eastAsia="仿宋"/>
                <w:sz w:val="24"/>
              </w:rPr>
            </w:pPr>
            <w:r>
              <w:rPr>
                <w:rFonts w:hint="eastAsia" w:ascii="仿宋" w:hAnsi="仿宋" w:eastAsia="仿宋"/>
                <w:sz w:val="24"/>
              </w:rPr>
              <w:t>分包或转包：不允许</w:t>
            </w:r>
          </w:p>
        </w:tc>
      </w:tr>
      <w:tr w14:paraId="4423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972" w:type="dxa"/>
            <w:vAlign w:val="center"/>
          </w:tcPr>
          <w:p w14:paraId="5FC9C5DD">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550" w:type="dxa"/>
            <w:vAlign w:val="center"/>
          </w:tcPr>
          <w:p w14:paraId="31FAEE8B">
            <w:pPr>
              <w:spacing w:line="360" w:lineRule="auto"/>
              <w:rPr>
                <w:rFonts w:ascii="仿宋" w:hAnsi="仿宋" w:eastAsia="仿宋"/>
                <w:sz w:val="24"/>
              </w:rPr>
            </w:pPr>
            <w:r>
              <w:rPr>
                <w:rFonts w:hint="eastAsia" w:ascii="仿宋" w:hAnsi="仿宋" w:eastAsia="仿宋"/>
                <w:sz w:val="24"/>
              </w:rPr>
              <w:t>交货地点：医院指定地点</w:t>
            </w:r>
          </w:p>
        </w:tc>
      </w:tr>
      <w:tr w14:paraId="009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972" w:type="dxa"/>
            <w:vAlign w:val="center"/>
          </w:tcPr>
          <w:p w14:paraId="7523E0D0">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550" w:type="dxa"/>
            <w:vAlign w:val="center"/>
          </w:tcPr>
          <w:p w14:paraId="46101762">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val="en-US" w:eastAsia="zh-CN"/>
              </w:rPr>
              <w:t xml:space="preserve">安装验收完成后一月内结清。                                                                                                                                                                                                                                                                                                                                                                                                                                                                                                                                                                                                                                                                                                                                                                                                                                                                                                                                                                                                                                                                                                                                                                                                                                                                                                                                                                                                                                                                                                                                                                                                                                                                                                                                                                                                                                                                                                                                                                                                                                                                                                                                                                                                                                                                                                                                                                                                                                                                                                                                                                                                                                                                                                                                                                                                              </w:t>
            </w:r>
          </w:p>
        </w:tc>
      </w:tr>
      <w:tr w14:paraId="2FC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010F61F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550" w:type="dxa"/>
            <w:vAlign w:val="center"/>
          </w:tcPr>
          <w:p w14:paraId="61709748">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安装工期：≤3天。</w:t>
            </w:r>
          </w:p>
        </w:tc>
      </w:tr>
    </w:tbl>
    <w:p w14:paraId="0C9E271C">
      <w:pPr>
        <w:jc w:val="center"/>
        <w:rPr>
          <w:rFonts w:hint="eastAsia"/>
          <w:b/>
          <w:sz w:val="36"/>
          <w:szCs w:val="36"/>
        </w:rPr>
      </w:pPr>
    </w:p>
    <w:p w14:paraId="1308966E">
      <w:pPr>
        <w:jc w:val="both"/>
        <w:rPr>
          <w:rFonts w:hint="eastAsia"/>
          <w:b/>
          <w:sz w:val="36"/>
          <w:szCs w:val="36"/>
        </w:rPr>
      </w:pPr>
    </w:p>
    <w:p w14:paraId="765DAE38">
      <w:pPr>
        <w:jc w:val="center"/>
        <w:rPr>
          <w:b/>
          <w:sz w:val="36"/>
          <w:szCs w:val="36"/>
        </w:rPr>
      </w:pPr>
      <w:r>
        <w:rPr>
          <w:rFonts w:hint="eastAsia"/>
          <w:b/>
          <w:sz w:val="36"/>
          <w:szCs w:val="36"/>
        </w:rPr>
        <w:t>投标须知</w:t>
      </w:r>
    </w:p>
    <w:p w14:paraId="52B7532F">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A14EAD0">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B05368D">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32C128E3">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78D1656D">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7E26035">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747728E6">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4B1CD0EB">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39BA5D0E">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033D7328">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0ED496F2">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B8C6FED">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1390794">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03D2385A">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201DDA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3B201AF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4AED28C8">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1B4FF88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FDAD46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52F36DB5">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62EF9696">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2C66A27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29DB483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3B04B08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B03EA0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493E190F">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44689522">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54E05AC8">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3C92D76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765DDABB">
      <w:pPr>
        <w:pStyle w:val="28"/>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09AF76A7">
      <w:pPr>
        <w:pStyle w:val="3"/>
      </w:pPr>
    </w:p>
    <w:p w14:paraId="5550B2E2">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519DEB5D">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28863F5B">
      <w:pPr>
        <w:rPr>
          <w:rFonts w:ascii="仿宋" w:hAnsi="仿宋" w:eastAsia="仿宋"/>
          <w:b/>
          <w:sz w:val="32"/>
          <w:szCs w:val="32"/>
        </w:rPr>
      </w:pPr>
      <w:r>
        <w:rPr>
          <w:rFonts w:hint="eastAsia" w:ascii="仿宋" w:hAnsi="仿宋" w:eastAsia="仿宋"/>
          <w:b/>
          <w:sz w:val="32"/>
          <w:szCs w:val="32"/>
        </w:rPr>
        <w:br w:type="page"/>
      </w:r>
    </w:p>
    <w:p w14:paraId="0BFC0612">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57E71593">
      <w:pPr>
        <w:rPr>
          <w:rFonts w:hint="eastAsia" w:ascii="宋体" w:hAnsi="宋体" w:eastAsia="宋体" w:cs="宋体"/>
        </w:rPr>
      </w:pPr>
    </w:p>
    <w:tbl>
      <w:tblPr>
        <w:tblStyle w:val="22"/>
        <w:tblW w:w="87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810"/>
        <w:gridCol w:w="1680"/>
        <w:gridCol w:w="2174"/>
        <w:gridCol w:w="1569"/>
        <w:gridCol w:w="954"/>
        <w:gridCol w:w="873"/>
      </w:tblGrid>
      <w:tr w14:paraId="709F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2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中医院地贴、不锈钢牌子、灯箱清单</w:t>
            </w:r>
          </w:p>
        </w:tc>
      </w:tr>
      <w:tr w14:paraId="5341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C125">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1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2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7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7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数量（m）</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0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5A9E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F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4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9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一楼地贴从急诊科南大门到放射科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直线条（三条）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F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8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32.5m*0.2m（3条）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3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6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02C1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D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E727">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0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放射科与急诊科门口      一个1.2m的圆形标识牌</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F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4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直径1.2m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7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D65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D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A65B">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9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从东面急诊科北边第二个门出来往西拐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直线条（三条）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1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D2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48m*0.2m </w:t>
            </w:r>
          </w:p>
          <w:p w14:paraId="68326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F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9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41B6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6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21DA">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D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一楼门诊电梯厅口一个圆形标识牌</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6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直径1.2m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E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B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BC0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6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5B59">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7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指示箭头</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4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B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1.2m*0.2m（22条）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A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5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7E7F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2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4974">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5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从门诊电梯厅出来往北走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直线条（两条）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9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77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66m*0.2m </w:t>
            </w:r>
          </w:p>
          <w:p w14:paraId="58190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F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3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5407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C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B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9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二楼门诊电梯口一个圆形标识牌</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7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直径1.2m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F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9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096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A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0909">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E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出电梯口往南走再向东走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直线条（一条）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7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9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46m*0.2m </w:t>
            </w:r>
          </w:p>
          <w:p w14:paraId="22DBC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F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3982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B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5187">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6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指示箭头</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CB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1.2m*0.2m</w:t>
            </w:r>
          </w:p>
          <w:p w14:paraId="5BF89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E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1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7548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9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1551">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0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门诊二楼电梯口往北到肿瘤糖尿病科、康复脑病科、北住院部，直线条（两条）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C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2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66m*0.2m </w:t>
            </w:r>
          </w:p>
          <w:p w14:paraId="45A4E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1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B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0E41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9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C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3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三楼门诊电梯口一个圆形标识牌</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1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D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直径1.2m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2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6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585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6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491C">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3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出电梯往南走再向东走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直线条（一条）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7E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46m*0.2m </w:t>
            </w:r>
          </w:p>
          <w:p w14:paraId="6C95E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2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C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6B3F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F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13D3">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D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三楼电梯口往北走到妇产科北住院部，直线条（两条）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0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2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66m*0.2m </w:t>
            </w:r>
          </w:p>
          <w:p w14:paraId="33958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A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9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329D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5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136B">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指示箭头</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4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A级可移除（120g/㎡加厚款）不留黑胶高清车贴+敷斜纹膜（21s加厚款）+安装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C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1.2m*0.2m</w:t>
            </w:r>
          </w:p>
          <w:p w14:paraId="4F011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5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7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07DD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D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急诊科外墙</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0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急诊科外灯箱</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铝型材+led防水灯+3M灯箱布+安装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C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2.5m*3m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7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0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w:t>
            </w:r>
          </w:p>
        </w:tc>
      </w:tr>
      <w:tr w14:paraId="1CAA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0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1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医院北门口三大中心标识牌</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E2E3">
            <w:pPr>
              <w:jc w:val="center"/>
              <w:rPr>
                <w:rFonts w:hint="eastAsia" w:ascii="宋体" w:hAnsi="宋体" w:eastAsia="宋体" w:cs="宋体"/>
                <w:i w:val="0"/>
                <w:iCs w:val="0"/>
                <w:color w:val="000000"/>
                <w:sz w:val="24"/>
                <w:szCs w:val="24"/>
                <w:u w:val="none"/>
              </w:rPr>
            </w:pP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1.2mm厚不锈钢折弯+激光切割、焊接成型+两遍底漆、两遍面漆+双面发光字+钢架、预埋安装</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E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4m*1.2m*0.3m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4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r>
    </w:tbl>
    <w:p w14:paraId="77C278CC">
      <w:pPr>
        <w:jc w:val="both"/>
        <w:rPr>
          <w:rFonts w:hint="default" w:ascii="宋体" w:hAnsi="宋体" w:eastAsia="宋体" w:cs="宋体"/>
          <w:sz w:val="32"/>
          <w:szCs w:val="32"/>
          <w:lang w:val="en-US" w:eastAsia="zh-CN"/>
        </w:rPr>
      </w:pPr>
      <w:r>
        <w:rPr>
          <w:rFonts w:hint="eastAsia" w:ascii="宋体" w:hAnsi="宋体" w:cs="宋体"/>
          <w:b/>
          <w:bCs/>
          <w:sz w:val="28"/>
          <w:szCs w:val="28"/>
          <w:lang w:val="en-US" w:eastAsia="zh-CN"/>
        </w:rPr>
        <w:t>备注</w:t>
      </w:r>
      <w:r>
        <w:rPr>
          <w:rFonts w:hint="eastAsia" w:ascii="宋体" w:hAnsi="宋体" w:cs="宋体"/>
          <w:sz w:val="32"/>
          <w:szCs w:val="32"/>
          <w:lang w:val="en-US" w:eastAsia="zh-CN"/>
        </w:rPr>
        <w:t>：</w:t>
      </w:r>
      <w:r>
        <w:rPr>
          <w:rFonts w:hint="eastAsia" w:ascii="宋体" w:hAnsi="宋体" w:cs="宋体"/>
          <w:sz w:val="28"/>
          <w:szCs w:val="28"/>
          <w:lang w:val="en-US" w:eastAsia="zh-CN"/>
        </w:rPr>
        <w:t>报价时以此清单数量进行报价，无论实际用量偏差多或少，均以此报价为准。</w:t>
      </w:r>
    </w:p>
    <w:p w14:paraId="310A75D0">
      <w:pPr>
        <w:pStyle w:val="28"/>
        <w:rPr>
          <w:rFonts w:hint="eastAsia" w:ascii="宋体" w:hAnsi="宋体" w:eastAsia="宋体" w:cs="宋体"/>
          <w:sz w:val="32"/>
          <w:szCs w:val="32"/>
          <w:lang w:val="en-US" w:eastAsia="zh-CN"/>
        </w:rPr>
      </w:pPr>
    </w:p>
    <w:p w14:paraId="34F59E31">
      <w:pPr>
        <w:pStyle w:val="28"/>
        <w:rPr>
          <w:rFonts w:hint="eastAsia" w:ascii="宋体" w:hAnsi="宋体" w:eastAsia="宋体" w:cs="宋体"/>
          <w:sz w:val="32"/>
          <w:szCs w:val="32"/>
          <w:lang w:val="en-US" w:eastAsia="zh-CN"/>
        </w:rPr>
      </w:pPr>
    </w:p>
    <w:p w14:paraId="19CBC5A1">
      <w:pPr>
        <w:pStyle w:val="28"/>
        <w:rPr>
          <w:rFonts w:hint="eastAsia" w:ascii="宋体" w:hAnsi="宋体" w:eastAsia="宋体" w:cs="宋体"/>
          <w:sz w:val="32"/>
          <w:szCs w:val="32"/>
          <w:lang w:val="en-US" w:eastAsia="zh-CN"/>
        </w:rPr>
      </w:pPr>
    </w:p>
    <w:p w14:paraId="7F7F6030">
      <w:pPr>
        <w:pStyle w:val="28"/>
        <w:rPr>
          <w:rFonts w:hint="eastAsia" w:ascii="宋体" w:hAnsi="宋体" w:eastAsia="宋体" w:cs="宋体"/>
          <w:sz w:val="32"/>
          <w:szCs w:val="32"/>
          <w:lang w:val="en-US" w:eastAsia="zh-CN"/>
        </w:rPr>
      </w:pPr>
    </w:p>
    <w:p w14:paraId="1D071E81">
      <w:pPr>
        <w:pStyle w:val="28"/>
        <w:rPr>
          <w:rFonts w:hint="eastAsia" w:ascii="宋体" w:hAnsi="宋体" w:eastAsia="宋体" w:cs="宋体"/>
          <w:sz w:val="32"/>
          <w:szCs w:val="32"/>
          <w:lang w:val="en-US" w:eastAsia="zh-CN"/>
        </w:rPr>
      </w:pPr>
    </w:p>
    <w:p w14:paraId="1DD8B500">
      <w:pPr>
        <w:pStyle w:val="28"/>
        <w:rPr>
          <w:rFonts w:hint="eastAsia" w:ascii="宋体" w:hAnsi="宋体" w:eastAsia="宋体" w:cs="宋体"/>
          <w:sz w:val="32"/>
          <w:szCs w:val="32"/>
          <w:lang w:val="en-US" w:eastAsia="zh-CN"/>
        </w:rPr>
      </w:pPr>
    </w:p>
    <w:p w14:paraId="0E3E42AF">
      <w:pPr>
        <w:pStyle w:val="28"/>
        <w:rPr>
          <w:rFonts w:hint="eastAsia" w:ascii="宋体" w:hAnsi="宋体" w:eastAsia="宋体" w:cs="宋体"/>
          <w:sz w:val="32"/>
          <w:szCs w:val="32"/>
          <w:lang w:val="en-US" w:eastAsia="zh-CN"/>
        </w:rPr>
      </w:pPr>
    </w:p>
    <w:p w14:paraId="05F2A8FB">
      <w:pPr>
        <w:pStyle w:val="28"/>
        <w:rPr>
          <w:rFonts w:hint="eastAsia" w:ascii="宋体" w:hAnsi="宋体" w:eastAsia="宋体" w:cs="宋体"/>
          <w:sz w:val="32"/>
          <w:szCs w:val="32"/>
          <w:lang w:val="en-US" w:eastAsia="zh-CN"/>
        </w:rPr>
      </w:pPr>
    </w:p>
    <w:p w14:paraId="73BDF452">
      <w:pPr>
        <w:pStyle w:val="28"/>
        <w:rPr>
          <w:rFonts w:hint="eastAsia" w:ascii="宋体" w:hAnsi="宋体" w:eastAsia="宋体" w:cs="宋体"/>
          <w:sz w:val="32"/>
          <w:szCs w:val="32"/>
          <w:lang w:val="en-US" w:eastAsia="zh-CN"/>
        </w:rPr>
      </w:pPr>
    </w:p>
    <w:p w14:paraId="68502A93">
      <w:pPr>
        <w:pStyle w:val="28"/>
        <w:rPr>
          <w:rFonts w:hint="eastAsia" w:ascii="宋体" w:hAnsi="宋体" w:eastAsia="宋体" w:cs="宋体"/>
          <w:sz w:val="32"/>
          <w:szCs w:val="32"/>
          <w:lang w:val="en-US" w:eastAsia="zh-CN"/>
        </w:rPr>
      </w:pPr>
    </w:p>
    <w:p w14:paraId="51794660">
      <w:pPr>
        <w:pStyle w:val="28"/>
        <w:rPr>
          <w:rFonts w:hint="eastAsia" w:ascii="宋体" w:hAnsi="宋体" w:eastAsia="宋体" w:cs="宋体"/>
          <w:sz w:val="32"/>
          <w:szCs w:val="32"/>
          <w:lang w:val="en-US" w:eastAsia="zh-CN"/>
        </w:rPr>
      </w:pPr>
    </w:p>
    <w:p w14:paraId="03102900">
      <w:pPr>
        <w:pStyle w:val="28"/>
        <w:rPr>
          <w:rFonts w:hint="eastAsia" w:ascii="宋体" w:hAnsi="宋体" w:eastAsia="宋体" w:cs="宋体"/>
          <w:sz w:val="32"/>
          <w:szCs w:val="32"/>
          <w:lang w:val="en-US" w:eastAsia="zh-CN"/>
        </w:rPr>
      </w:pPr>
    </w:p>
    <w:p w14:paraId="7DFFA853">
      <w:pPr>
        <w:pStyle w:val="28"/>
        <w:rPr>
          <w:rFonts w:hint="eastAsia" w:ascii="宋体" w:hAnsi="宋体" w:eastAsia="宋体" w:cs="宋体"/>
          <w:sz w:val="32"/>
          <w:szCs w:val="32"/>
          <w:lang w:val="en-US" w:eastAsia="zh-CN"/>
        </w:rPr>
      </w:pPr>
    </w:p>
    <w:p w14:paraId="7C19F4E9">
      <w:pPr>
        <w:pStyle w:val="28"/>
        <w:rPr>
          <w:rFonts w:hint="eastAsia" w:ascii="宋体" w:hAnsi="宋体" w:eastAsia="宋体" w:cs="宋体"/>
          <w:sz w:val="32"/>
          <w:szCs w:val="32"/>
          <w:lang w:val="en-US" w:eastAsia="zh-CN"/>
        </w:rPr>
      </w:pPr>
    </w:p>
    <w:p w14:paraId="67CFE9FE">
      <w:pPr>
        <w:adjustRightInd w:val="0"/>
        <w:snapToGrid w:val="0"/>
        <w:spacing w:line="500" w:lineRule="exact"/>
        <w:jc w:val="center"/>
        <w:rPr>
          <w:b/>
          <w:sz w:val="36"/>
          <w:szCs w:val="36"/>
        </w:rPr>
      </w:pPr>
      <w:r>
        <w:rPr>
          <w:rFonts w:hint="eastAsia"/>
          <w:b/>
          <w:sz w:val="36"/>
          <w:szCs w:val="36"/>
        </w:rPr>
        <w:t>四、开标、评标办法及成交原则</w:t>
      </w:r>
    </w:p>
    <w:p w14:paraId="37FCC05C">
      <w:pPr>
        <w:widowControl/>
        <w:adjustRightInd w:val="0"/>
        <w:snapToGrid w:val="0"/>
        <w:spacing w:line="360" w:lineRule="auto"/>
        <w:ind w:firstLine="602" w:firstLineChars="200"/>
        <w:rPr>
          <w:rFonts w:ascii="仿宋" w:hAnsi="仿宋" w:eastAsia="仿宋"/>
          <w:b/>
          <w:sz w:val="30"/>
          <w:szCs w:val="30"/>
        </w:rPr>
      </w:pPr>
    </w:p>
    <w:p w14:paraId="67A8BA59">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668E08F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AEB624C">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23FDB65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A779F3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2EDB74A1">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588D854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40DC1786">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2C6D1EF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3D12CB96">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573DAE43">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75687AC4">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00DA2DAC">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35DFC6B6">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37DDF36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329C177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64C597A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76656ADF">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4EAB5D19">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6E1DAAF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4C74ED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2888352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0FF08E5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2718F0C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1C8A8A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20909E5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4653625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4AD060F0">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45DDCA0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50F4C6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37D983E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4A91720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040A7E1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08ADA56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3FB4D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41A9111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6497BB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6E601D84">
      <w:r>
        <w:rPr>
          <w:rFonts w:hint="eastAsia" w:ascii="仿宋" w:hAnsi="仿宋" w:eastAsia="仿宋" w:cs="仿宋"/>
          <w:sz w:val="30"/>
          <w:szCs w:val="30"/>
        </w:rPr>
        <w:t>★号的），有一项不符合或未响应的；</w:t>
      </w:r>
    </w:p>
    <w:p w14:paraId="0B03DC24">
      <w:pPr>
        <w:pStyle w:val="29"/>
      </w:pPr>
    </w:p>
    <w:p w14:paraId="4A0DAC1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686159C2">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BE8EF99">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0BFF9C4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5CF994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5D307C8F">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6F9575A1">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23B42D90">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3D0A5FE">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0535339F">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27C6EBE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35CBDD3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736D3B7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1090160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121DD4">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1933B0C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64E7A9EE">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6C89EB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33B44DB8">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7157ADE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3E3106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73F4839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40D542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7737B1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1F1BBEE8">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2BE8E9FC">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267742C6">
      <w:pPr>
        <w:rPr>
          <w:rFonts w:hint="eastAsia" w:ascii="仿宋" w:hAnsi="仿宋" w:eastAsia="仿宋"/>
          <w:sz w:val="28"/>
          <w:szCs w:val="28"/>
        </w:rPr>
      </w:pPr>
      <w:r>
        <w:rPr>
          <w:rFonts w:hint="eastAsia" w:ascii="仿宋" w:hAnsi="仿宋" w:eastAsia="仿宋" w:cs="仿宋"/>
          <w:sz w:val="30"/>
          <w:szCs w:val="30"/>
        </w:rPr>
        <w:t>件进行集中审核，分别评价。</w:t>
      </w:r>
    </w:p>
    <w:p w14:paraId="750B169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25AD1F2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60CB493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3A76F97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251D6E1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319973B3">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1011BA7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597C09FB">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6FF012E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070EE3A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7DE20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028CC67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03126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39443F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1DA066C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3B3912C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32DE7F1C">
      <w:pPr>
        <w:spacing w:line="360" w:lineRule="auto"/>
        <w:rPr>
          <w:rFonts w:hint="eastAsia"/>
        </w:rPr>
      </w:pPr>
      <w:r>
        <w:rPr>
          <w:rFonts w:hint="eastAsia" w:ascii="仿宋" w:hAnsi="仿宋" w:eastAsia="仿宋"/>
          <w:b/>
          <w:sz w:val="30"/>
          <w:szCs w:val="30"/>
        </w:rPr>
        <w:t>3.9.6评标办法选择</w:t>
      </w:r>
    </w:p>
    <w:p w14:paraId="200FBE2B">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13A4B080">
      <w:pPr>
        <w:pStyle w:val="3"/>
        <w:ind w:firstLine="562" w:firstLineChars="200"/>
        <w:rPr>
          <w:b/>
          <w:bCs/>
        </w:rPr>
      </w:pPr>
      <w:r>
        <w:rPr>
          <w:rFonts w:hint="eastAsia" w:ascii="仿宋" w:hAnsi="仿宋" w:eastAsia="仿宋"/>
          <w:b/>
          <w:sz w:val="28"/>
          <w:szCs w:val="28"/>
        </w:rPr>
        <w:t>有效投标人不低于3家的：</w:t>
      </w:r>
    </w:p>
    <w:p w14:paraId="2E90844F">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1214FD8">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6E9C3B09">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598E0749">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2）最低评标价法</w:t>
      </w:r>
    </w:p>
    <w:p w14:paraId="3530BC63">
      <w:pPr>
        <w:pStyle w:val="3"/>
        <w:ind w:firstLine="562" w:firstLineChars="200"/>
        <w:rPr>
          <w:b/>
          <w:bCs/>
        </w:rPr>
      </w:pPr>
      <w:r>
        <w:rPr>
          <w:rFonts w:hint="eastAsia" w:ascii="仿宋" w:hAnsi="仿宋" w:eastAsia="仿宋"/>
          <w:b/>
          <w:sz w:val="28"/>
          <w:szCs w:val="28"/>
        </w:rPr>
        <w:t>有效投标人不低于3家的：</w:t>
      </w:r>
    </w:p>
    <w:p w14:paraId="7FFAF14C">
      <w:pPr>
        <w:pStyle w:val="21"/>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12F3EE3">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82AE75F">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5F3177F">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2"/>
        <w:tblW w:w="85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581"/>
        <w:gridCol w:w="6963"/>
      </w:tblGrid>
      <w:tr w14:paraId="1E1F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581" w:type="dxa"/>
            <w:tcBorders>
              <w:bottom w:val="single" w:color="000000" w:sz="2" w:space="0"/>
            </w:tcBorders>
            <w:noWrap w:val="0"/>
            <w:vAlign w:val="center"/>
          </w:tcPr>
          <w:p w14:paraId="2ADF88AE">
            <w:pPr>
              <w:spacing w:line="320" w:lineRule="exact"/>
              <w:jc w:val="center"/>
            </w:pPr>
            <w:r>
              <w:t>评分因素分项</w:t>
            </w:r>
          </w:p>
        </w:tc>
        <w:tc>
          <w:tcPr>
            <w:tcW w:w="6963" w:type="dxa"/>
            <w:tcBorders>
              <w:bottom w:val="single" w:color="000000" w:sz="2" w:space="0"/>
            </w:tcBorders>
            <w:noWrap w:val="0"/>
            <w:vAlign w:val="center"/>
          </w:tcPr>
          <w:p w14:paraId="70B7FF43">
            <w:pPr>
              <w:spacing w:line="320" w:lineRule="exact"/>
              <w:jc w:val="center"/>
            </w:pPr>
            <w:r>
              <w:t>评分标准</w:t>
            </w:r>
          </w:p>
        </w:tc>
      </w:tr>
      <w:tr w14:paraId="2237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281" w:hRule="atLeast"/>
          <w:jc w:val="center"/>
        </w:trPr>
        <w:tc>
          <w:tcPr>
            <w:tcW w:w="1581" w:type="dxa"/>
            <w:tcBorders>
              <w:top w:val="single" w:color="000000" w:sz="2" w:space="0"/>
              <w:bottom w:val="single" w:color="000000" w:sz="2" w:space="0"/>
            </w:tcBorders>
            <w:noWrap w:val="0"/>
            <w:vAlign w:val="center"/>
          </w:tcPr>
          <w:p w14:paraId="54B12765">
            <w:pPr>
              <w:snapToGrid w:val="0"/>
              <w:spacing w:line="360" w:lineRule="auto"/>
              <w:rPr>
                <w:rFonts w:hint="eastAsia" w:ascii="仿宋" w:hAnsi="仿宋" w:eastAsia="仿宋" w:cs="Times New Roman"/>
                <w:spacing w:val="1"/>
                <w:kern w:val="0"/>
                <w:sz w:val="24"/>
                <w:szCs w:val="24"/>
                <w:lang w:val="en-US" w:eastAsia="zh-CN"/>
              </w:rPr>
            </w:pPr>
            <w:r>
              <w:rPr>
                <w:rFonts w:hint="eastAsia" w:ascii="仿宋" w:hAnsi="仿宋" w:eastAsia="仿宋" w:cs="Times New Roman"/>
                <w:spacing w:val="1"/>
                <w:kern w:val="0"/>
                <w:sz w:val="24"/>
                <w:szCs w:val="24"/>
                <w:lang w:val="en-US" w:eastAsia="zh-CN"/>
              </w:rPr>
              <w:t>评标价格（30分）</w:t>
            </w:r>
          </w:p>
        </w:tc>
        <w:tc>
          <w:tcPr>
            <w:tcW w:w="6963" w:type="dxa"/>
            <w:tcBorders>
              <w:top w:val="single" w:color="000000" w:sz="2" w:space="0"/>
              <w:bottom w:val="single" w:color="000000" w:sz="2" w:space="0"/>
            </w:tcBorders>
            <w:noWrap w:val="0"/>
            <w:vAlign w:val="center"/>
          </w:tcPr>
          <w:p w14:paraId="6EE9E060">
            <w:pPr>
              <w:snapToGrid w:val="0"/>
              <w:spacing w:line="360" w:lineRule="auto"/>
              <w:rPr>
                <w:rFonts w:hint="eastAsia" w:ascii="仿宋" w:hAnsi="仿宋" w:eastAsia="仿宋" w:cs="Times New Roman"/>
                <w:spacing w:val="1"/>
                <w:kern w:val="0"/>
                <w:sz w:val="24"/>
                <w:szCs w:val="24"/>
                <w:lang w:val="en-US" w:eastAsia="zh-CN"/>
              </w:rPr>
            </w:pPr>
            <w:r>
              <w:rPr>
                <w:rFonts w:hint="eastAsia" w:ascii="仿宋" w:hAnsi="仿宋" w:eastAsia="仿宋" w:cs="Times New Roman"/>
                <w:spacing w:val="1"/>
                <w:kern w:val="0"/>
                <w:sz w:val="24"/>
                <w:szCs w:val="24"/>
                <w:lang w:val="en-US" w:eastAsia="zh-CN"/>
              </w:rPr>
              <w:t>实质性响应招标文件要求且价格最低的报价（含小微企业评标价）为评标基准价，其价格分为满分（即 30 分）。其他投标人的价格分统一按照下列公式计算：</w:t>
            </w:r>
          </w:p>
          <w:p w14:paraId="16048791">
            <w:pPr>
              <w:snapToGrid w:val="0"/>
              <w:spacing w:line="360" w:lineRule="auto"/>
              <w:rPr>
                <w:rFonts w:hint="eastAsia" w:ascii="仿宋" w:hAnsi="仿宋" w:eastAsia="仿宋" w:cs="Times New Roman"/>
                <w:spacing w:val="1"/>
                <w:kern w:val="0"/>
                <w:sz w:val="24"/>
                <w:szCs w:val="24"/>
                <w:lang w:val="en-US" w:eastAsia="zh-CN"/>
              </w:rPr>
            </w:pPr>
            <w:r>
              <w:rPr>
                <w:rFonts w:hint="eastAsia" w:ascii="仿宋" w:hAnsi="仿宋" w:eastAsia="仿宋" w:cs="Times New Roman"/>
                <w:spacing w:val="1"/>
                <w:kern w:val="0"/>
                <w:sz w:val="24"/>
                <w:szCs w:val="24"/>
                <w:lang w:val="en-US" w:eastAsia="zh-CN"/>
              </w:rPr>
              <w:t>报价得分=(评标基准价／投标报价)×30。（小数点后保留两位小数）</w:t>
            </w:r>
          </w:p>
        </w:tc>
      </w:tr>
      <w:tr w14:paraId="5192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7" w:hRule="atLeast"/>
          <w:jc w:val="center"/>
        </w:trPr>
        <w:tc>
          <w:tcPr>
            <w:tcW w:w="1581" w:type="dxa"/>
            <w:tcBorders>
              <w:top w:val="single" w:color="000000" w:sz="2" w:space="0"/>
              <w:bottom w:val="single" w:color="000000" w:sz="2" w:space="0"/>
            </w:tcBorders>
            <w:noWrap w:val="0"/>
            <w:vAlign w:val="center"/>
          </w:tcPr>
          <w:p w14:paraId="32BF4A29">
            <w:pPr>
              <w:autoSpaceDE w:val="0"/>
              <w:autoSpaceDN w:val="0"/>
              <w:adjustRightInd w:val="0"/>
              <w:ind w:right="97" w:rightChars="0"/>
              <w:jc w:val="center"/>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技术部分</w:t>
            </w:r>
          </w:p>
          <w:p w14:paraId="4020162D">
            <w:pPr>
              <w:spacing w:line="360" w:lineRule="auto"/>
              <w:rPr>
                <w:rFonts w:hint="eastAsia" w:ascii="宋体" w:hAnsi="宋体" w:eastAsia="宋体" w:cs="宋体"/>
                <w:sz w:val="24"/>
                <w:szCs w:val="24"/>
                <w:u w:color="000000"/>
                <w:lang w:val="en-US" w:eastAsia="zh-CN"/>
              </w:rPr>
            </w:pPr>
            <w:r>
              <w:rPr>
                <w:rFonts w:hint="eastAsia" w:ascii="仿宋" w:hAnsi="仿宋" w:eastAsia="仿宋" w:cs="仿宋"/>
                <w:color w:val="000000"/>
                <w:spacing w:val="1"/>
                <w:kern w:val="0"/>
                <w:sz w:val="24"/>
                <w:szCs w:val="24"/>
              </w:rPr>
              <w:t>（</w:t>
            </w:r>
            <w:r>
              <w:rPr>
                <w:rFonts w:hint="eastAsia" w:ascii="仿宋" w:hAnsi="仿宋" w:eastAsia="仿宋" w:cs="仿宋"/>
                <w:color w:val="000000"/>
                <w:spacing w:val="1"/>
                <w:kern w:val="0"/>
                <w:sz w:val="24"/>
                <w:szCs w:val="24"/>
                <w:lang w:val="en-US" w:eastAsia="zh-CN"/>
              </w:rPr>
              <w:t>50</w:t>
            </w:r>
            <w:r>
              <w:rPr>
                <w:rFonts w:hint="eastAsia" w:ascii="仿宋" w:hAnsi="仿宋" w:eastAsia="仿宋" w:cs="仿宋"/>
                <w:color w:val="000000"/>
                <w:spacing w:val="1"/>
                <w:kern w:val="0"/>
                <w:sz w:val="24"/>
                <w:szCs w:val="24"/>
              </w:rPr>
              <w:t>分）</w:t>
            </w:r>
          </w:p>
        </w:tc>
        <w:tc>
          <w:tcPr>
            <w:tcW w:w="6963" w:type="dxa"/>
            <w:tcBorders>
              <w:top w:val="single" w:color="000000" w:sz="2" w:space="0"/>
              <w:bottom w:val="single" w:color="000000" w:sz="2" w:space="0"/>
            </w:tcBorders>
            <w:noWrap w:val="0"/>
            <w:vAlign w:val="center"/>
          </w:tcPr>
          <w:p w14:paraId="6A6FECC7">
            <w:pPr>
              <w:snapToGrid w:val="0"/>
              <w:spacing w:line="360" w:lineRule="auto"/>
              <w:rPr>
                <w:rFonts w:hint="eastAsia" w:ascii="仿宋" w:hAnsi="仿宋" w:eastAsia="仿宋"/>
                <w:spacing w:val="1"/>
                <w:kern w:val="0"/>
                <w:sz w:val="24"/>
                <w:szCs w:val="24"/>
                <w:lang w:val="en-US" w:eastAsia="zh-CN"/>
              </w:rPr>
            </w:pPr>
            <w:r>
              <w:rPr>
                <w:rFonts w:hint="eastAsia" w:ascii="仿宋" w:hAnsi="仿宋" w:eastAsia="仿宋"/>
                <w:spacing w:val="1"/>
                <w:kern w:val="0"/>
                <w:sz w:val="24"/>
                <w:szCs w:val="24"/>
                <w:lang w:val="en-US" w:eastAsia="zh-CN"/>
              </w:rPr>
              <w:t>根据投标文件与招标文件要求对其它技术参数的（未标记“**”的技术参数）偏离情况进行评分。</w:t>
            </w:r>
          </w:p>
          <w:p w14:paraId="27E43B06">
            <w:pPr>
              <w:spacing w:line="360" w:lineRule="auto"/>
              <w:rPr>
                <w:rFonts w:hint="eastAsia" w:ascii="宋体" w:hAnsi="宋体" w:eastAsia="宋体" w:cs="宋体"/>
                <w:sz w:val="24"/>
                <w:szCs w:val="24"/>
                <w:u w:color="000000"/>
                <w:lang w:val="en-US" w:eastAsia="zh-CN"/>
              </w:rPr>
            </w:pPr>
            <w:r>
              <w:rPr>
                <w:rFonts w:hint="eastAsia" w:ascii="仿宋" w:hAnsi="仿宋" w:eastAsia="仿宋"/>
                <w:spacing w:val="1"/>
                <w:kern w:val="0"/>
                <w:sz w:val="24"/>
                <w:szCs w:val="24"/>
                <w:lang w:val="en-US" w:eastAsia="zh-CN"/>
              </w:rPr>
              <w:t>各项性能指标全部满足招标文件要求的得满分；与招标文件要求有非实质性负偏离的（以投标文件技术规格偏离表载明的为准），有一项扣5分，扣完为止，最高得50分。</w:t>
            </w:r>
          </w:p>
        </w:tc>
      </w:tr>
      <w:tr w14:paraId="1D45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093" w:hRule="atLeast"/>
          <w:jc w:val="center"/>
        </w:trPr>
        <w:tc>
          <w:tcPr>
            <w:tcW w:w="1581" w:type="dxa"/>
            <w:tcBorders>
              <w:top w:val="single" w:color="000000" w:sz="2" w:space="0"/>
              <w:bottom w:val="single" w:color="000000" w:sz="2" w:space="0"/>
            </w:tcBorders>
            <w:noWrap w:val="0"/>
            <w:vAlign w:val="center"/>
          </w:tcPr>
          <w:p w14:paraId="2D2A8E60">
            <w:pPr>
              <w:autoSpaceDE w:val="0"/>
              <w:autoSpaceDN w:val="0"/>
              <w:adjustRightInd w:val="0"/>
              <w:spacing w:line="360" w:lineRule="auto"/>
              <w:ind w:left="14" w:leftChars="0" w:hanging="14" w:hangingChars="6"/>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color w:val="000000"/>
                <w:spacing w:val="1"/>
                <w:kern w:val="0"/>
                <w:sz w:val="24"/>
                <w:lang w:val="en-US" w:eastAsia="zh-CN"/>
              </w:rPr>
              <w:t>设计及售后方案（7分）</w:t>
            </w:r>
          </w:p>
        </w:tc>
        <w:tc>
          <w:tcPr>
            <w:tcW w:w="6963" w:type="dxa"/>
            <w:tcBorders>
              <w:top w:val="single" w:color="000000" w:sz="2" w:space="0"/>
              <w:bottom w:val="single" w:color="000000" w:sz="2" w:space="0"/>
            </w:tcBorders>
            <w:noWrap w:val="0"/>
            <w:vAlign w:val="center"/>
          </w:tcPr>
          <w:p w14:paraId="1C36F117">
            <w:pPr>
              <w:numPr>
                <w:ilvl w:val="0"/>
                <w:numId w:val="0"/>
              </w:numPr>
              <w:ind w:left="0" w:leftChars="0" w:firstLine="0" w:firstLineChars="0"/>
              <w:jc w:val="left"/>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cs="仿宋"/>
                <w:color w:val="000000"/>
                <w:sz w:val="24"/>
              </w:rPr>
              <w:t>投标人的方案</w:t>
            </w:r>
            <w:r>
              <w:rPr>
                <w:rFonts w:hint="eastAsia" w:ascii="仿宋" w:hAnsi="仿宋" w:eastAsia="仿宋" w:cs="仿宋"/>
                <w:color w:val="000000"/>
                <w:sz w:val="24"/>
                <w:lang w:val="en-US" w:eastAsia="zh-CN"/>
              </w:rPr>
              <w:t>创意</w:t>
            </w:r>
            <w:r>
              <w:rPr>
                <w:rFonts w:hint="eastAsia" w:ascii="仿宋" w:hAnsi="仿宋" w:eastAsia="仿宋" w:cs="仿宋"/>
                <w:color w:val="000000"/>
                <w:sz w:val="24"/>
              </w:rPr>
              <w:t>新颖、简洁大方、</w:t>
            </w:r>
            <w:r>
              <w:rPr>
                <w:rFonts w:hint="eastAsia" w:ascii="仿宋" w:hAnsi="仿宋" w:eastAsia="仿宋" w:cs="仿宋"/>
                <w:color w:val="000000"/>
                <w:sz w:val="24"/>
                <w:lang w:val="en-US" w:eastAsia="zh-CN"/>
              </w:rPr>
              <w:t>质保期长的</w:t>
            </w:r>
            <w:r>
              <w:rPr>
                <w:rFonts w:hint="eastAsia" w:ascii="仿宋" w:hAnsi="仿宋" w:eastAsia="仿宋" w:cs="仿宋"/>
                <w:color w:val="000000"/>
                <w:sz w:val="24"/>
              </w:rPr>
              <w:t>得</w:t>
            </w:r>
            <w:r>
              <w:rPr>
                <w:rFonts w:hint="eastAsia" w:ascii="仿宋" w:hAnsi="仿宋" w:eastAsia="仿宋" w:cs="仿宋"/>
                <w:color w:val="000000"/>
                <w:sz w:val="24"/>
                <w:lang w:val="en-US" w:eastAsia="zh-CN"/>
              </w:rPr>
              <w:t>7</w:t>
            </w:r>
            <w:r>
              <w:rPr>
                <w:rFonts w:hint="eastAsia" w:ascii="仿宋" w:hAnsi="仿宋" w:eastAsia="仿宋" w:cs="仿宋"/>
                <w:color w:val="000000"/>
                <w:sz w:val="24"/>
              </w:rPr>
              <w:t>分；设计可行、</w:t>
            </w:r>
            <w:r>
              <w:rPr>
                <w:rFonts w:hint="eastAsia" w:ascii="仿宋" w:hAnsi="仿宋" w:eastAsia="仿宋" w:cs="仿宋"/>
                <w:color w:val="000000"/>
                <w:sz w:val="24"/>
                <w:lang w:val="en-US" w:eastAsia="zh-CN"/>
              </w:rPr>
              <w:t>质保期较长的得5</w:t>
            </w:r>
            <w:r>
              <w:rPr>
                <w:rFonts w:hint="eastAsia" w:ascii="仿宋" w:hAnsi="仿宋" w:eastAsia="仿宋" w:cs="仿宋"/>
                <w:color w:val="000000"/>
                <w:sz w:val="24"/>
              </w:rPr>
              <w:t>分；设计一般，</w:t>
            </w:r>
            <w:r>
              <w:rPr>
                <w:rFonts w:hint="eastAsia" w:ascii="仿宋" w:hAnsi="仿宋" w:eastAsia="仿宋" w:cs="仿宋"/>
                <w:color w:val="000000"/>
                <w:sz w:val="24"/>
                <w:lang w:val="en-US" w:eastAsia="zh-CN"/>
              </w:rPr>
              <w:t>质保期短</w:t>
            </w:r>
            <w:r>
              <w:rPr>
                <w:rFonts w:hint="eastAsia" w:ascii="仿宋" w:hAnsi="仿宋" w:eastAsia="仿宋" w:cs="仿宋"/>
                <w:color w:val="000000"/>
                <w:sz w:val="24"/>
              </w:rPr>
              <w:t>的得</w:t>
            </w:r>
            <w:r>
              <w:rPr>
                <w:rFonts w:hint="eastAsia" w:ascii="仿宋" w:hAnsi="仿宋" w:eastAsia="仿宋" w:cs="仿宋"/>
                <w:color w:val="000000"/>
                <w:sz w:val="24"/>
                <w:lang w:val="en-US" w:eastAsia="zh-CN"/>
              </w:rPr>
              <w:t>2</w:t>
            </w:r>
            <w:r>
              <w:rPr>
                <w:rFonts w:hint="eastAsia" w:ascii="仿宋" w:hAnsi="仿宋" w:eastAsia="仿宋" w:cs="仿宋"/>
                <w:color w:val="000000"/>
                <w:sz w:val="24"/>
              </w:rPr>
              <w:t>分。</w:t>
            </w:r>
            <w:r>
              <w:rPr>
                <w:rFonts w:hint="eastAsia" w:ascii="仿宋" w:hAnsi="仿宋" w:eastAsia="仿宋" w:cs="仿宋"/>
                <w:color w:val="000000"/>
                <w:sz w:val="24"/>
                <w:lang w:val="en-US" w:eastAsia="zh-CN"/>
              </w:rPr>
              <w:t>没有方案的不得分。</w:t>
            </w:r>
          </w:p>
        </w:tc>
      </w:tr>
      <w:tr w14:paraId="0C7D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748" w:hRule="atLeast"/>
          <w:jc w:val="center"/>
        </w:trPr>
        <w:tc>
          <w:tcPr>
            <w:tcW w:w="1581" w:type="dxa"/>
            <w:tcBorders>
              <w:top w:val="single" w:color="000000" w:sz="2" w:space="0"/>
              <w:bottom w:val="single" w:color="000000" w:sz="2" w:space="0"/>
            </w:tcBorders>
            <w:noWrap w:val="0"/>
            <w:vAlign w:val="center"/>
          </w:tcPr>
          <w:p w14:paraId="7A5E8D62">
            <w:pPr>
              <w:autoSpaceDE w:val="0"/>
              <w:autoSpaceDN w:val="0"/>
              <w:adjustRightInd w:val="0"/>
              <w:spacing w:line="360" w:lineRule="auto"/>
              <w:ind w:left="14" w:leftChars="0" w:hanging="14" w:hangingChars="6"/>
              <w:jc w:val="center"/>
              <w:rPr>
                <w:rFonts w:hint="eastAsia" w:ascii="宋体" w:hAnsi="宋体" w:cs="宋体"/>
                <w:sz w:val="20"/>
              </w:rPr>
            </w:pPr>
            <w:r>
              <w:rPr>
                <w:rFonts w:hint="eastAsia" w:ascii="仿宋" w:hAnsi="仿宋" w:eastAsia="仿宋" w:cs="Times New Roman"/>
                <w:color w:val="000000"/>
                <w:spacing w:val="1"/>
                <w:kern w:val="0"/>
                <w:sz w:val="24"/>
                <w:lang w:val="en-US" w:eastAsia="zh-CN"/>
              </w:rPr>
              <w:t>货款支付方式（3分）</w:t>
            </w:r>
          </w:p>
        </w:tc>
        <w:tc>
          <w:tcPr>
            <w:tcW w:w="6963" w:type="dxa"/>
            <w:tcBorders>
              <w:top w:val="single" w:color="000000" w:sz="2" w:space="0"/>
              <w:bottom w:val="single" w:color="000000" w:sz="2" w:space="0"/>
            </w:tcBorders>
            <w:noWrap w:val="0"/>
            <w:vAlign w:val="center"/>
          </w:tcPr>
          <w:p w14:paraId="3A993E9A">
            <w:pPr>
              <w:autoSpaceDE w:val="0"/>
              <w:autoSpaceDN w:val="0"/>
              <w:adjustRightInd w:val="0"/>
              <w:spacing w:line="360" w:lineRule="auto"/>
              <w:ind w:left="14" w:leftChars="0" w:hanging="14" w:hangingChars="6"/>
              <w:jc w:val="both"/>
              <w:rPr>
                <w:rFonts w:hint="eastAsia" w:ascii="宋体" w:hAnsi="宋体" w:cs="宋体"/>
                <w:sz w:val="20"/>
              </w:rPr>
            </w:pPr>
            <w:r>
              <w:rPr>
                <w:rFonts w:hint="eastAsia" w:ascii="仿宋" w:hAnsi="仿宋" w:eastAsia="仿宋" w:cs="Times New Roman"/>
                <w:color w:val="000000"/>
                <w:spacing w:val="1"/>
                <w:kern w:val="0"/>
                <w:sz w:val="24"/>
                <w:lang w:val="en-US" w:eastAsia="zh-CN"/>
              </w:rPr>
              <w:t>满足招标文件指定要求的得3分；不满足的得0分。</w:t>
            </w:r>
          </w:p>
        </w:tc>
      </w:tr>
      <w:tr w14:paraId="311F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581" w:type="dxa"/>
            <w:tcBorders>
              <w:top w:val="single" w:color="000000" w:sz="2" w:space="0"/>
              <w:bottom w:val="single" w:color="000000" w:sz="2" w:space="0"/>
            </w:tcBorders>
            <w:noWrap w:val="0"/>
            <w:vAlign w:val="center"/>
          </w:tcPr>
          <w:p w14:paraId="221BEFAE">
            <w:pPr>
              <w:spacing w:line="360" w:lineRule="exact"/>
              <w:jc w:val="center"/>
              <w:rPr>
                <w:rFonts w:hint="eastAsia" w:ascii="宋体" w:hAnsi="宋体" w:cs="宋体"/>
                <w:sz w:val="20"/>
              </w:rPr>
            </w:pPr>
          </w:p>
        </w:tc>
        <w:tc>
          <w:tcPr>
            <w:tcW w:w="6963" w:type="dxa"/>
            <w:tcBorders>
              <w:top w:val="single" w:color="000000" w:sz="2" w:space="0"/>
              <w:bottom w:val="single" w:color="000000" w:sz="2" w:space="0"/>
            </w:tcBorders>
            <w:noWrap w:val="0"/>
            <w:vAlign w:val="center"/>
          </w:tcPr>
          <w:p w14:paraId="4E98E8D3">
            <w:pPr>
              <w:spacing w:line="360" w:lineRule="auto"/>
              <w:rPr>
                <w:rFonts w:hint="eastAsia" w:ascii="宋体" w:hAnsi="宋体" w:cs="宋体"/>
                <w:sz w:val="20"/>
              </w:rPr>
            </w:pPr>
          </w:p>
        </w:tc>
      </w:tr>
      <w:tr w14:paraId="1930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776" w:hRule="atLeast"/>
          <w:jc w:val="center"/>
        </w:trPr>
        <w:tc>
          <w:tcPr>
            <w:tcW w:w="1581" w:type="dxa"/>
            <w:tcBorders>
              <w:top w:val="single" w:color="000000" w:sz="2" w:space="0"/>
              <w:bottom w:val="single" w:color="000000" w:sz="2" w:space="0"/>
            </w:tcBorders>
            <w:noWrap w:val="0"/>
            <w:vAlign w:val="center"/>
          </w:tcPr>
          <w:p w14:paraId="082330D6">
            <w:pPr>
              <w:snapToGrid w:val="0"/>
              <w:spacing w:line="360" w:lineRule="auto"/>
              <w:rPr>
                <w:rFonts w:hint="eastAsia" w:ascii="仿宋" w:hAnsi="仿宋" w:eastAsia="仿宋" w:cs="Times New Roman"/>
                <w:spacing w:val="1"/>
                <w:kern w:val="0"/>
                <w:sz w:val="24"/>
                <w:szCs w:val="24"/>
                <w:lang w:val="en-US" w:eastAsia="zh-CN"/>
              </w:rPr>
            </w:pPr>
            <w:r>
              <w:rPr>
                <w:rFonts w:hint="eastAsia" w:ascii="仿宋" w:hAnsi="仿宋" w:eastAsia="仿宋" w:cs="Times New Roman"/>
                <w:spacing w:val="1"/>
                <w:kern w:val="0"/>
                <w:sz w:val="24"/>
                <w:szCs w:val="24"/>
                <w:lang w:val="en-US" w:eastAsia="zh-CN"/>
              </w:rPr>
              <w:t>企业业绩（10分）</w:t>
            </w:r>
          </w:p>
        </w:tc>
        <w:tc>
          <w:tcPr>
            <w:tcW w:w="6963" w:type="dxa"/>
            <w:tcBorders>
              <w:top w:val="single" w:color="000000" w:sz="2" w:space="0"/>
              <w:bottom w:val="single" w:color="000000" w:sz="2" w:space="0"/>
            </w:tcBorders>
            <w:noWrap w:val="0"/>
            <w:vAlign w:val="center"/>
          </w:tcPr>
          <w:p w14:paraId="293E6B13">
            <w:pPr>
              <w:snapToGrid w:val="0"/>
              <w:spacing w:line="360" w:lineRule="auto"/>
              <w:rPr>
                <w:rFonts w:hint="eastAsia" w:ascii="仿宋" w:hAnsi="仿宋" w:eastAsia="仿宋" w:cs="Times New Roman"/>
                <w:spacing w:val="1"/>
                <w:kern w:val="0"/>
                <w:sz w:val="24"/>
                <w:szCs w:val="24"/>
                <w:lang w:val="en-US" w:eastAsia="zh-CN"/>
              </w:rPr>
            </w:pPr>
            <w:r>
              <w:rPr>
                <w:rFonts w:hint="eastAsia" w:ascii="仿宋" w:hAnsi="仿宋" w:eastAsia="仿宋" w:cs="Times New Roman"/>
                <w:spacing w:val="1"/>
                <w:kern w:val="0"/>
                <w:sz w:val="24"/>
                <w:szCs w:val="24"/>
                <w:lang w:val="en-US" w:eastAsia="zh-CN"/>
              </w:rPr>
              <w:t>供应商提供2021年以来的类似标识标牌项目业绩合同，每提供一份业绩得5分，最多得10分；（提供业绩合同证明文件）。</w:t>
            </w:r>
          </w:p>
        </w:tc>
      </w:tr>
    </w:tbl>
    <w:p w14:paraId="32C5492C">
      <w:pPr>
        <w:jc w:val="center"/>
        <w:rPr>
          <w:rFonts w:hint="eastAsia" w:ascii="宋体" w:hAnsi="宋体"/>
          <w:b/>
          <w:bCs/>
          <w:sz w:val="36"/>
          <w:szCs w:val="36"/>
          <w:lang w:eastAsia="zh-CN"/>
        </w:rPr>
      </w:pPr>
    </w:p>
    <w:p w14:paraId="284F65DF">
      <w:pPr>
        <w:jc w:val="center"/>
        <w:rPr>
          <w:rFonts w:hint="eastAsia" w:ascii="宋体" w:hAnsi="宋体"/>
          <w:b/>
          <w:bCs/>
          <w:sz w:val="36"/>
          <w:szCs w:val="36"/>
          <w:lang w:eastAsia="zh-CN"/>
        </w:rPr>
      </w:pPr>
    </w:p>
    <w:p w14:paraId="7837557D">
      <w:pPr>
        <w:jc w:val="center"/>
        <w:rPr>
          <w:rFonts w:hint="eastAsia" w:ascii="宋体" w:hAnsi="宋体"/>
          <w:b/>
          <w:bCs/>
          <w:sz w:val="36"/>
          <w:szCs w:val="36"/>
          <w:lang w:eastAsia="zh-CN"/>
        </w:rPr>
      </w:pPr>
    </w:p>
    <w:p w14:paraId="00D0C4CD">
      <w:pPr>
        <w:jc w:val="center"/>
        <w:rPr>
          <w:rFonts w:hint="eastAsia" w:ascii="宋体" w:hAnsi="宋体"/>
          <w:b/>
          <w:bCs/>
          <w:sz w:val="36"/>
          <w:szCs w:val="36"/>
          <w:lang w:eastAsia="zh-CN"/>
        </w:rPr>
      </w:pPr>
    </w:p>
    <w:p w14:paraId="75A44DD2">
      <w:pPr>
        <w:jc w:val="center"/>
        <w:rPr>
          <w:rFonts w:hint="eastAsia" w:ascii="宋体" w:hAnsi="宋体"/>
          <w:b/>
          <w:bCs/>
          <w:sz w:val="36"/>
          <w:szCs w:val="36"/>
          <w:lang w:eastAsia="zh-CN"/>
        </w:rPr>
      </w:pPr>
    </w:p>
    <w:p w14:paraId="1D72C267">
      <w:pPr>
        <w:jc w:val="center"/>
        <w:rPr>
          <w:rFonts w:hint="eastAsia" w:ascii="宋体" w:hAnsi="宋体"/>
          <w:b/>
          <w:bCs/>
          <w:sz w:val="36"/>
          <w:szCs w:val="36"/>
          <w:lang w:eastAsia="zh-CN"/>
        </w:rPr>
      </w:pPr>
    </w:p>
    <w:p w14:paraId="1BED5214">
      <w:pPr>
        <w:jc w:val="center"/>
        <w:rPr>
          <w:rFonts w:hint="eastAsia" w:ascii="宋体" w:hAnsi="宋体"/>
          <w:b/>
          <w:bCs/>
          <w:sz w:val="36"/>
          <w:szCs w:val="36"/>
          <w:lang w:eastAsia="zh-CN"/>
        </w:rPr>
      </w:pPr>
    </w:p>
    <w:p w14:paraId="0B1F807C">
      <w:pPr>
        <w:jc w:val="center"/>
        <w:rPr>
          <w:rFonts w:hint="eastAsia" w:ascii="宋体" w:hAnsi="宋体"/>
          <w:b/>
          <w:bCs/>
          <w:sz w:val="36"/>
          <w:szCs w:val="36"/>
          <w:lang w:eastAsia="zh-CN"/>
        </w:rPr>
      </w:pPr>
    </w:p>
    <w:p w14:paraId="3773D5EF">
      <w:pPr>
        <w:jc w:val="center"/>
        <w:rPr>
          <w:rFonts w:hint="eastAsia" w:ascii="宋体" w:hAnsi="宋体"/>
          <w:b/>
          <w:bCs/>
          <w:sz w:val="36"/>
          <w:szCs w:val="36"/>
          <w:lang w:eastAsia="zh-CN"/>
        </w:rPr>
      </w:pPr>
    </w:p>
    <w:p w14:paraId="09AC314D">
      <w:pPr>
        <w:jc w:val="center"/>
        <w:rPr>
          <w:rFonts w:hint="eastAsia" w:ascii="宋体" w:hAnsi="宋体"/>
          <w:b/>
          <w:bCs/>
          <w:sz w:val="36"/>
          <w:szCs w:val="36"/>
          <w:lang w:eastAsia="zh-CN"/>
        </w:rPr>
      </w:pPr>
    </w:p>
    <w:p w14:paraId="30ED3CB7">
      <w:pPr>
        <w:jc w:val="center"/>
        <w:rPr>
          <w:rFonts w:hint="eastAsia" w:ascii="宋体" w:hAnsi="宋体"/>
          <w:b/>
          <w:bCs/>
          <w:sz w:val="36"/>
          <w:szCs w:val="36"/>
          <w:lang w:eastAsia="zh-CN"/>
        </w:rPr>
      </w:pPr>
    </w:p>
    <w:p w14:paraId="09E67FE1">
      <w:pPr>
        <w:jc w:val="center"/>
        <w:rPr>
          <w:rFonts w:hint="eastAsia" w:ascii="宋体" w:hAnsi="宋体"/>
          <w:b/>
          <w:bCs/>
          <w:sz w:val="36"/>
          <w:szCs w:val="36"/>
          <w:lang w:eastAsia="zh-CN"/>
        </w:rPr>
      </w:pPr>
    </w:p>
    <w:p w14:paraId="3233E188">
      <w:pPr>
        <w:jc w:val="center"/>
        <w:rPr>
          <w:rFonts w:hint="eastAsia" w:ascii="宋体" w:hAnsi="宋体"/>
          <w:b/>
          <w:bCs/>
          <w:sz w:val="36"/>
          <w:szCs w:val="36"/>
          <w:lang w:eastAsia="zh-CN"/>
        </w:rPr>
      </w:pPr>
    </w:p>
    <w:p w14:paraId="4C7C1055">
      <w:pPr>
        <w:jc w:val="center"/>
        <w:rPr>
          <w:rFonts w:hint="eastAsia" w:ascii="宋体" w:hAnsi="宋体"/>
          <w:b/>
          <w:bCs/>
          <w:sz w:val="36"/>
          <w:szCs w:val="36"/>
          <w:lang w:eastAsia="zh-CN"/>
        </w:rPr>
      </w:pPr>
    </w:p>
    <w:p w14:paraId="66EFD234">
      <w:pPr>
        <w:jc w:val="center"/>
        <w:rPr>
          <w:rFonts w:hint="eastAsia" w:ascii="宋体" w:hAnsi="宋体"/>
          <w:b/>
          <w:bCs/>
          <w:sz w:val="36"/>
          <w:szCs w:val="36"/>
          <w:lang w:eastAsia="zh-CN"/>
        </w:rPr>
      </w:pPr>
    </w:p>
    <w:p w14:paraId="29B5B2C9">
      <w:pPr>
        <w:jc w:val="center"/>
        <w:rPr>
          <w:rFonts w:hint="eastAsia" w:ascii="宋体" w:hAnsi="宋体"/>
          <w:b/>
          <w:bCs/>
          <w:sz w:val="36"/>
          <w:szCs w:val="36"/>
          <w:lang w:eastAsia="zh-CN"/>
        </w:rPr>
      </w:pPr>
    </w:p>
    <w:p w14:paraId="3A45BFFA">
      <w:pPr>
        <w:jc w:val="center"/>
        <w:rPr>
          <w:rFonts w:hint="eastAsia" w:ascii="宋体" w:hAnsi="宋体"/>
          <w:b/>
          <w:bCs/>
          <w:sz w:val="36"/>
          <w:szCs w:val="36"/>
          <w:lang w:eastAsia="zh-CN"/>
        </w:rPr>
      </w:pPr>
    </w:p>
    <w:p w14:paraId="7013A9EC">
      <w:pPr>
        <w:jc w:val="center"/>
        <w:rPr>
          <w:rFonts w:hint="eastAsia" w:ascii="宋体" w:hAnsi="宋体"/>
          <w:b/>
          <w:bCs/>
          <w:sz w:val="36"/>
          <w:szCs w:val="36"/>
          <w:lang w:eastAsia="zh-CN"/>
        </w:rPr>
      </w:pPr>
    </w:p>
    <w:p w14:paraId="6F5DCA94">
      <w:pPr>
        <w:jc w:val="center"/>
        <w:rPr>
          <w:rFonts w:hint="eastAsia" w:ascii="宋体" w:hAnsi="宋体"/>
          <w:b/>
          <w:bCs/>
          <w:sz w:val="36"/>
          <w:szCs w:val="36"/>
          <w:lang w:eastAsia="zh-CN"/>
        </w:rPr>
      </w:pPr>
    </w:p>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E524229">
      <w:pPr>
        <w:widowControl/>
        <w:snapToGrid w:val="0"/>
        <w:jc w:val="left"/>
        <w:rPr>
          <w:rFonts w:ascii="仿宋" w:hAnsi="仿宋" w:eastAsia="仿宋"/>
          <w:sz w:val="30"/>
          <w:szCs w:val="30"/>
        </w:rPr>
      </w:pPr>
      <w:r>
        <w:rPr>
          <w:rFonts w:ascii="仿宋" w:hAnsi="仿宋" w:eastAsia="仿宋"/>
          <w:sz w:val="30"/>
          <w:szCs w:val="30"/>
        </w:rPr>
        <w:t xml:space="preserve"> </w:t>
      </w:r>
    </w:p>
    <w:p w14:paraId="00878F9F">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甲方：濮阳市中医</w:t>
      </w:r>
      <w:r>
        <w:rPr>
          <w:rFonts w:hint="eastAsia" w:ascii="仿宋" w:hAnsi="仿宋" w:eastAsia="仿宋"/>
          <w:sz w:val="30"/>
          <w:szCs w:val="30"/>
          <w:lang w:val="en-US" w:eastAsia="zh-CN"/>
        </w:rPr>
        <w:t>医院濮阳县医院(濮阳县中医医院）</w:t>
      </w:r>
    </w:p>
    <w:p w14:paraId="66A675F5">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522433AC">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65C4F085">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09EF6021">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2F27103">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EA7ADE4">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26868E86">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C0994AC">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2904A8B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9D772D7">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5FB96F2">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1548AA28">
      <w:pPr>
        <w:spacing w:line="360" w:lineRule="auto"/>
        <w:rPr>
          <w:rFonts w:ascii="仿宋" w:hAnsi="仿宋" w:eastAsia="仿宋"/>
          <w:sz w:val="30"/>
          <w:szCs w:val="30"/>
        </w:rPr>
      </w:pPr>
    </w:p>
    <w:p w14:paraId="0DE94528">
      <w:pPr>
        <w:spacing w:line="360" w:lineRule="auto"/>
        <w:jc w:val="center"/>
        <w:rPr>
          <w:rFonts w:ascii="仿宋" w:hAnsi="仿宋" w:eastAsia="仿宋"/>
          <w:sz w:val="30"/>
          <w:szCs w:val="30"/>
        </w:rPr>
      </w:pPr>
    </w:p>
    <w:p w14:paraId="79F2088E">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5EEA16B5">
      <w:pPr>
        <w:spacing w:line="360" w:lineRule="auto"/>
        <w:ind w:right="600" w:firstLine="1200" w:firstLineChars="400"/>
        <w:rPr>
          <w:rFonts w:hint="default"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濮阳县中医医院）</w:t>
      </w:r>
    </w:p>
    <w:p w14:paraId="6DEEFB80">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6B3AB9B">
      <w:pPr>
        <w:spacing w:line="360" w:lineRule="auto"/>
        <w:ind w:right="600"/>
        <w:rPr>
          <w:rFonts w:ascii="仿宋" w:hAnsi="仿宋" w:eastAsia="仿宋"/>
          <w:sz w:val="30"/>
          <w:szCs w:val="30"/>
        </w:rPr>
      </w:pPr>
    </w:p>
    <w:p w14:paraId="6199EB97">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5CF52A12">
      <w:pPr>
        <w:spacing w:line="360" w:lineRule="auto"/>
        <w:ind w:right="750" w:firstLine="4500" w:firstLineChars="1500"/>
        <w:rPr>
          <w:rFonts w:ascii="仿宋" w:hAnsi="仿宋" w:eastAsia="仿宋"/>
          <w:sz w:val="30"/>
          <w:szCs w:val="30"/>
        </w:rPr>
      </w:pPr>
    </w:p>
    <w:p w14:paraId="67AFA84F">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3714441D">
      <w:pPr>
        <w:numPr>
          <w:ilvl w:val="0"/>
          <w:numId w:val="0"/>
        </w:numPr>
        <w:spacing w:line="360" w:lineRule="auto"/>
        <w:jc w:val="center"/>
        <w:rPr>
          <w:rFonts w:hint="eastAsia" w:ascii="宋体" w:hAnsi="宋体"/>
          <w:b/>
          <w:bCs/>
          <w:sz w:val="36"/>
          <w:szCs w:val="36"/>
          <w:lang w:val="en-US" w:eastAsia="zh-CN"/>
        </w:rPr>
      </w:pPr>
    </w:p>
    <w:p w14:paraId="60DB30AC">
      <w:pPr>
        <w:numPr>
          <w:ilvl w:val="0"/>
          <w:numId w:val="0"/>
        </w:numPr>
        <w:spacing w:line="360" w:lineRule="auto"/>
        <w:jc w:val="center"/>
        <w:rPr>
          <w:rFonts w:hint="eastAsia" w:ascii="宋体" w:hAnsi="宋体"/>
          <w:b/>
          <w:bCs/>
          <w:sz w:val="36"/>
          <w:szCs w:val="36"/>
          <w:lang w:val="en-US" w:eastAsia="zh-CN"/>
        </w:rPr>
      </w:pPr>
    </w:p>
    <w:p w14:paraId="574321CB">
      <w:pPr>
        <w:numPr>
          <w:ilvl w:val="0"/>
          <w:numId w:val="0"/>
        </w:numPr>
        <w:spacing w:line="360" w:lineRule="auto"/>
        <w:jc w:val="center"/>
        <w:rPr>
          <w:rFonts w:hint="eastAsia" w:ascii="宋体" w:hAnsi="宋体"/>
          <w:b/>
          <w:bCs/>
          <w:sz w:val="36"/>
          <w:szCs w:val="36"/>
          <w:lang w:val="en-US" w:eastAsia="zh-CN"/>
        </w:rPr>
      </w:pPr>
    </w:p>
    <w:p w14:paraId="1D53EEFA">
      <w:pPr>
        <w:spacing w:line="360" w:lineRule="auto"/>
        <w:jc w:val="center"/>
        <w:rPr>
          <w:rFonts w:hint="eastAsia" w:ascii="宋体" w:hAnsi="宋体"/>
          <w:b/>
          <w:bCs/>
          <w:sz w:val="36"/>
          <w:szCs w:val="36"/>
        </w:rPr>
      </w:pPr>
    </w:p>
    <w:p w14:paraId="468A53CD">
      <w:pPr>
        <w:spacing w:line="360" w:lineRule="auto"/>
        <w:jc w:val="both"/>
        <w:rPr>
          <w:rFonts w:hint="eastAsia" w:ascii="宋体" w:hAnsi="宋体"/>
          <w:b/>
          <w:bCs/>
          <w:sz w:val="36"/>
          <w:szCs w:val="36"/>
        </w:rPr>
      </w:pPr>
    </w:p>
    <w:p w14:paraId="29372FC4">
      <w:pPr>
        <w:pStyle w:val="6"/>
        <w:rPr>
          <w:rFonts w:hint="eastAsia"/>
        </w:rPr>
      </w:pPr>
    </w:p>
    <w:p w14:paraId="3040FB22">
      <w:pPr>
        <w:spacing w:line="360" w:lineRule="auto"/>
        <w:jc w:val="center"/>
        <w:rPr>
          <w:rFonts w:ascii="宋体" w:hAnsi="宋体"/>
          <w:b/>
          <w:bCs/>
          <w:sz w:val="36"/>
          <w:szCs w:val="36"/>
        </w:rPr>
      </w:pPr>
      <w:r>
        <w:rPr>
          <w:rFonts w:hint="eastAsia" w:ascii="宋体" w:hAnsi="宋体"/>
          <w:b/>
          <w:bCs/>
          <w:sz w:val="36"/>
          <w:szCs w:val="36"/>
        </w:rPr>
        <w:t>六、投标文件格式</w:t>
      </w:r>
    </w:p>
    <w:p w14:paraId="4EAE857E">
      <w:pPr>
        <w:spacing w:line="360" w:lineRule="auto"/>
        <w:ind w:left="1575" w:leftChars="750"/>
        <w:rPr>
          <w:rFonts w:ascii="仿宋" w:hAnsi="仿宋" w:eastAsia="仿宋"/>
          <w:b/>
          <w:sz w:val="36"/>
          <w:szCs w:val="36"/>
        </w:rPr>
      </w:pPr>
    </w:p>
    <w:p w14:paraId="07D319A9">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3BF174CF">
      <w:pPr>
        <w:spacing w:line="360" w:lineRule="auto"/>
        <w:rPr>
          <w:rFonts w:ascii="仿宋" w:hAnsi="仿宋" w:eastAsia="仿宋"/>
          <w:sz w:val="30"/>
          <w:szCs w:val="30"/>
        </w:rPr>
      </w:pPr>
      <w:r>
        <w:rPr>
          <w:rFonts w:hint="eastAsia" w:ascii="仿宋" w:hAnsi="仿宋" w:eastAsia="仿宋"/>
          <w:sz w:val="30"/>
          <w:szCs w:val="30"/>
        </w:rPr>
        <w:t>致：濮阳市中医医院濮阳县医院（濮阳县中医医院）</w:t>
      </w:r>
    </w:p>
    <w:p w14:paraId="53DAE795">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760AA40A">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3A68B510">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1C7E7970">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5618C7A">
      <w:pPr>
        <w:spacing w:line="360" w:lineRule="auto"/>
        <w:rPr>
          <w:rFonts w:ascii="仿宋" w:hAnsi="仿宋" w:eastAsia="仿宋"/>
          <w:sz w:val="30"/>
          <w:szCs w:val="30"/>
        </w:rPr>
      </w:pPr>
    </w:p>
    <w:p w14:paraId="60565C1F">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00112F2C">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03BFF558">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4753FB2B">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241049F1">
      <w:pPr>
        <w:spacing w:line="360" w:lineRule="auto"/>
        <w:jc w:val="center"/>
        <w:rPr>
          <w:rFonts w:ascii="仿宋" w:hAnsi="仿宋" w:eastAsia="仿宋"/>
          <w:b/>
          <w:bCs/>
          <w:sz w:val="30"/>
          <w:szCs w:val="30"/>
        </w:rPr>
      </w:pPr>
    </w:p>
    <w:p w14:paraId="0B372C0F">
      <w:pPr>
        <w:spacing w:line="360" w:lineRule="auto"/>
        <w:jc w:val="left"/>
        <w:rPr>
          <w:rFonts w:hint="eastAsia" w:ascii="仿宋" w:hAnsi="仿宋" w:eastAsia="仿宋" w:cs="仿宋"/>
          <w:b/>
          <w:sz w:val="30"/>
          <w:szCs w:val="30"/>
        </w:rPr>
      </w:pPr>
    </w:p>
    <w:p w14:paraId="6AC435B4">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476FE327">
      <w:pPr>
        <w:spacing w:line="360" w:lineRule="auto"/>
        <w:rPr>
          <w:rFonts w:ascii="仿宋" w:hAnsi="仿宋" w:eastAsia="仿宋" w:cs="仿宋"/>
          <w:sz w:val="30"/>
          <w:szCs w:val="30"/>
        </w:rPr>
      </w:pPr>
    </w:p>
    <w:p w14:paraId="31EBAA0F">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名、职务）为公司的合法代理人，负责此次濮阳市中医医院濮阳县医院三大中心建设标识标牌招标项目招标活动中提</w:t>
      </w:r>
      <w:r>
        <w:rPr>
          <w:rFonts w:hint="eastAsia" w:ascii="仿宋" w:hAnsi="仿宋" w:eastAsia="仿宋" w:cs="仿宋"/>
          <w:sz w:val="30"/>
          <w:szCs w:val="30"/>
        </w:rPr>
        <w:t>交投标文件、确认投标（议价）相关信息、参与议价价格谈判、签订购销合同及执行和完成合同、售后服务等工作，并以本公司名义处理一切与之有关的事务。代理人转委托无效。</w:t>
      </w:r>
    </w:p>
    <w:p w14:paraId="1EF66A5D">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606B40B">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77EDE72A">
      <w:pPr>
        <w:spacing w:line="360" w:lineRule="auto"/>
        <w:jc w:val="left"/>
        <w:rPr>
          <w:rFonts w:ascii="仿宋" w:hAnsi="仿宋" w:eastAsia="仿宋" w:cs="仿宋"/>
          <w:sz w:val="30"/>
          <w:szCs w:val="30"/>
        </w:rPr>
      </w:pPr>
    </w:p>
    <w:p w14:paraId="7708E995">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0914CA27">
      <w:pPr>
        <w:spacing w:line="360" w:lineRule="auto"/>
        <w:jc w:val="left"/>
        <w:rPr>
          <w:rFonts w:ascii="仿宋" w:hAnsi="仿宋" w:eastAsia="仿宋" w:cs="仿宋"/>
          <w:sz w:val="30"/>
          <w:szCs w:val="30"/>
        </w:rPr>
      </w:pPr>
    </w:p>
    <w:p w14:paraId="64C90779">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51AA17D1">
      <w:pPr>
        <w:spacing w:line="360" w:lineRule="auto"/>
        <w:jc w:val="left"/>
        <w:rPr>
          <w:rFonts w:ascii="仿宋" w:hAnsi="仿宋" w:eastAsia="仿宋" w:cs="仿宋"/>
          <w:sz w:val="30"/>
          <w:szCs w:val="30"/>
        </w:rPr>
      </w:pPr>
    </w:p>
    <w:p w14:paraId="2C4D1C0A">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154FE409">
      <w:pPr>
        <w:spacing w:line="360" w:lineRule="auto"/>
        <w:jc w:val="left"/>
        <w:rPr>
          <w:rFonts w:ascii="仿宋" w:hAnsi="仿宋" w:eastAsia="仿宋" w:cs="仿宋"/>
          <w:sz w:val="30"/>
          <w:szCs w:val="30"/>
        </w:rPr>
      </w:pPr>
    </w:p>
    <w:p w14:paraId="7F60E375">
      <w:pPr>
        <w:spacing w:line="360" w:lineRule="auto"/>
        <w:ind w:firstLine="1800" w:firstLineChars="600"/>
        <w:jc w:val="left"/>
        <w:rPr>
          <w:rFonts w:ascii="仿宋" w:hAnsi="仿宋" w:eastAsia="仿宋" w:cs="仿宋"/>
          <w:sz w:val="30"/>
          <w:szCs w:val="30"/>
        </w:rPr>
      </w:pPr>
    </w:p>
    <w:p w14:paraId="3876E9AB">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6E410FA2">
      <w:pPr>
        <w:pStyle w:val="6"/>
        <w:ind w:left="0" w:leftChars="0" w:firstLine="0" w:firstLineChars="0"/>
        <w:rPr>
          <w:rFonts w:ascii="仿宋" w:hAnsi="仿宋" w:eastAsia="仿宋" w:cs="仿宋"/>
          <w:sz w:val="30"/>
          <w:szCs w:val="30"/>
        </w:rPr>
      </w:pPr>
    </w:p>
    <w:p w14:paraId="013126C8"/>
    <w:p w14:paraId="215F368B">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366D9B37">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30</w:t>
      </w:r>
      <w:r>
        <w:rPr>
          <w:rFonts w:hint="eastAsia" w:ascii="仿宋" w:hAnsi="仿宋" w:eastAsia="仿宋" w:cs="仿宋"/>
          <w:b/>
          <w:sz w:val="30"/>
          <w:szCs w:val="30"/>
        </w:rPr>
        <w:t>)</w:t>
      </w:r>
    </w:p>
    <w:p w14:paraId="38B22608">
      <w:pPr>
        <w:spacing w:line="360" w:lineRule="auto"/>
        <w:rPr>
          <w:rFonts w:hint="eastAsia" w:ascii="仿宋" w:hAnsi="仿宋" w:eastAsia="仿宋"/>
          <w:bCs/>
          <w:sz w:val="32"/>
          <w:szCs w:val="32"/>
          <w:lang w:val="en-US" w:eastAsia="zh-CN"/>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投标项目：</w:t>
      </w:r>
      <w:r>
        <w:rPr>
          <w:rFonts w:hint="eastAsia" w:ascii="仿宋" w:hAnsi="仿宋" w:eastAsia="仿宋" w:cs="Times New Roman"/>
          <w:bCs/>
          <w:sz w:val="32"/>
          <w:szCs w:val="32"/>
          <w:lang w:val="en-US" w:eastAsia="zh-CN"/>
        </w:rPr>
        <w:t>三大中心建设标识标牌招标项目</w:t>
      </w:r>
    </w:p>
    <w:p w14:paraId="40C343E8">
      <w:pPr>
        <w:spacing w:line="360" w:lineRule="auto"/>
        <w:rPr>
          <w:rFonts w:ascii="仿宋" w:hAnsi="仿宋" w:eastAsia="仿宋"/>
          <w:bCs/>
          <w:sz w:val="32"/>
          <w:szCs w:val="32"/>
        </w:rPr>
      </w:pPr>
      <w:r>
        <w:rPr>
          <w:rFonts w:hint="eastAsia" w:ascii="仿宋" w:hAnsi="仿宋" w:eastAsia="仿宋"/>
          <w:bCs/>
          <w:sz w:val="32"/>
          <w:szCs w:val="32"/>
        </w:rPr>
        <w:t>投标总价格</w:t>
      </w:r>
      <w:r>
        <w:rPr>
          <w:rFonts w:ascii="仿宋" w:hAnsi="仿宋" w:eastAsia="仿宋"/>
          <w:bCs/>
          <w:sz w:val="32"/>
          <w:szCs w:val="32"/>
        </w:rPr>
        <w:t>:</w:t>
      </w:r>
    </w:p>
    <w:p w14:paraId="6F4CA894">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bCs/>
          <w:sz w:val="32"/>
          <w:szCs w:val="32"/>
          <w:lang w:val="en-US" w:eastAsia="zh-CN"/>
        </w:rPr>
        <w:t>是否</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74E29729">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76553864">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5BA6A4CD">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6EBB4880">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38FFBDB7">
      <w:pPr>
        <w:spacing w:line="360" w:lineRule="auto"/>
        <w:rPr>
          <w:rFonts w:ascii="仿宋" w:hAnsi="仿宋" w:eastAsia="仿宋"/>
          <w:bCs/>
          <w:sz w:val="32"/>
          <w:szCs w:val="32"/>
        </w:rPr>
      </w:pPr>
    </w:p>
    <w:p w14:paraId="00BB2746">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0E77E3B7">
      <w:pPr>
        <w:spacing w:line="360" w:lineRule="auto"/>
        <w:ind w:firstLine="566" w:firstLineChars="177"/>
        <w:rPr>
          <w:rFonts w:ascii="仿宋" w:hAnsi="仿宋" w:eastAsia="仿宋"/>
          <w:bCs/>
          <w:sz w:val="32"/>
          <w:szCs w:val="32"/>
        </w:rPr>
      </w:pPr>
    </w:p>
    <w:p w14:paraId="4F3D33D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E575C73">
      <w:pPr>
        <w:spacing w:line="360" w:lineRule="auto"/>
        <w:jc w:val="left"/>
        <w:rPr>
          <w:rFonts w:ascii="仿宋" w:hAnsi="仿宋" w:eastAsia="仿宋"/>
          <w:b/>
          <w:sz w:val="36"/>
          <w:szCs w:val="36"/>
        </w:rPr>
      </w:pPr>
    </w:p>
    <w:p w14:paraId="5D1E0C62">
      <w:pPr>
        <w:spacing w:line="360" w:lineRule="auto"/>
        <w:ind w:firstLine="2560" w:firstLineChars="850"/>
        <w:jc w:val="left"/>
        <w:rPr>
          <w:rFonts w:ascii="仿宋" w:hAnsi="仿宋" w:eastAsia="仿宋" w:cs="仿宋"/>
          <w:b/>
          <w:sz w:val="30"/>
          <w:szCs w:val="30"/>
        </w:rPr>
      </w:pPr>
    </w:p>
    <w:p w14:paraId="5A4FF5C3">
      <w:pPr>
        <w:spacing w:line="360" w:lineRule="auto"/>
        <w:ind w:firstLine="2560" w:firstLineChars="850"/>
        <w:jc w:val="left"/>
        <w:rPr>
          <w:rFonts w:ascii="仿宋" w:hAnsi="仿宋" w:eastAsia="仿宋" w:cs="仿宋"/>
          <w:b/>
          <w:sz w:val="30"/>
          <w:szCs w:val="30"/>
        </w:rPr>
      </w:pPr>
    </w:p>
    <w:p w14:paraId="3B9B48BC">
      <w:pPr>
        <w:spacing w:line="360" w:lineRule="auto"/>
        <w:jc w:val="center"/>
        <w:rPr>
          <w:rFonts w:ascii="仿宋" w:hAnsi="仿宋" w:eastAsia="仿宋" w:cs="仿宋"/>
          <w:b/>
          <w:bCs/>
          <w:sz w:val="30"/>
          <w:szCs w:val="30"/>
        </w:rPr>
      </w:pPr>
    </w:p>
    <w:p w14:paraId="55E1DC12">
      <w:pPr>
        <w:spacing w:line="360" w:lineRule="auto"/>
        <w:jc w:val="center"/>
        <w:rPr>
          <w:rFonts w:ascii="仿宋" w:hAnsi="仿宋" w:eastAsia="仿宋" w:cs="仿宋"/>
          <w:b/>
          <w:bCs/>
          <w:sz w:val="30"/>
          <w:szCs w:val="30"/>
        </w:rPr>
      </w:pPr>
    </w:p>
    <w:p w14:paraId="4A29CDE3">
      <w:pPr>
        <w:spacing w:line="360" w:lineRule="auto"/>
        <w:jc w:val="both"/>
        <w:rPr>
          <w:rFonts w:hint="eastAsia" w:ascii="仿宋" w:hAnsi="仿宋" w:eastAsia="仿宋" w:cs="仿宋"/>
          <w:b/>
          <w:bCs/>
          <w:sz w:val="30"/>
          <w:szCs w:val="30"/>
          <w:lang w:val="en-US" w:eastAsia="zh-CN"/>
        </w:rPr>
      </w:pPr>
    </w:p>
    <w:p w14:paraId="5B46E663">
      <w:pPr>
        <w:pStyle w:val="19"/>
        <w:ind w:left="0" w:leftChars="0" w:firstLine="0" w:firstLineChars="0"/>
        <w:rPr>
          <w:rFonts w:hint="eastAsia"/>
          <w:lang w:val="en-US" w:eastAsia="zh-CN"/>
        </w:rPr>
      </w:pPr>
    </w:p>
    <w:p w14:paraId="6EA03646">
      <w:pPr>
        <w:numPr>
          <w:ilvl w:val="0"/>
          <w:numId w:val="3"/>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4A6E2707">
      <w:pPr>
        <w:pStyle w:val="29"/>
        <w:numPr>
          <w:ilvl w:val="0"/>
          <w:numId w:val="0"/>
        </w:numPr>
        <w:rPr>
          <w:rFonts w:hint="eastAsia"/>
        </w:rPr>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0620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891229F">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367CEAF0">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00B9A237">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19C919DD">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6C5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9BB2B2C">
            <w:pPr>
              <w:jc w:val="center"/>
              <w:rPr>
                <w:rFonts w:hint="eastAsia" w:ascii="仿宋" w:hAnsi="仿宋" w:eastAsia="仿宋" w:cs="宋体"/>
                <w:color w:val="000000"/>
                <w:sz w:val="28"/>
                <w:szCs w:val="28"/>
                <w:lang w:val="en-US" w:eastAsia="zh-CN"/>
              </w:rPr>
            </w:pPr>
          </w:p>
        </w:tc>
        <w:tc>
          <w:tcPr>
            <w:tcW w:w="3681" w:type="dxa"/>
            <w:vAlign w:val="center"/>
          </w:tcPr>
          <w:p w14:paraId="1E326E44">
            <w:pPr>
              <w:jc w:val="center"/>
              <w:rPr>
                <w:rFonts w:ascii="仿宋" w:hAnsi="仿宋" w:eastAsia="仿宋" w:cs="宋体"/>
                <w:color w:val="000000"/>
                <w:sz w:val="28"/>
                <w:szCs w:val="28"/>
              </w:rPr>
            </w:pPr>
          </w:p>
        </w:tc>
        <w:tc>
          <w:tcPr>
            <w:tcW w:w="3189" w:type="dxa"/>
            <w:vAlign w:val="center"/>
          </w:tcPr>
          <w:p w14:paraId="748C87A3">
            <w:pPr>
              <w:jc w:val="center"/>
              <w:rPr>
                <w:rFonts w:ascii="仿宋" w:hAnsi="仿宋" w:eastAsia="仿宋" w:cs="宋体"/>
                <w:color w:val="000000"/>
                <w:sz w:val="28"/>
                <w:szCs w:val="28"/>
              </w:rPr>
            </w:pPr>
          </w:p>
        </w:tc>
        <w:tc>
          <w:tcPr>
            <w:tcW w:w="1347" w:type="dxa"/>
            <w:vAlign w:val="center"/>
          </w:tcPr>
          <w:p w14:paraId="1F612FEA">
            <w:pPr>
              <w:jc w:val="center"/>
              <w:rPr>
                <w:rFonts w:hint="eastAsia" w:ascii="仿宋" w:hAnsi="仿宋" w:eastAsia="仿宋" w:cs="宋体"/>
                <w:color w:val="000000"/>
                <w:sz w:val="28"/>
                <w:szCs w:val="28"/>
                <w:lang w:val="en-US" w:eastAsia="zh-CN"/>
              </w:rPr>
            </w:pPr>
          </w:p>
        </w:tc>
      </w:tr>
      <w:tr w14:paraId="2724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5CA4BFC">
            <w:pPr>
              <w:jc w:val="center"/>
              <w:rPr>
                <w:rFonts w:hint="eastAsia" w:ascii="仿宋" w:hAnsi="仿宋" w:eastAsia="仿宋" w:cs="宋体"/>
                <w:b/>
                <w:color w:val="000000"/>
                <w:sz w:val="28"/>
                <w:szCs w:val="28"/>
                <w:lang w:val="en-US" w:eastAsia="zh-CN"/>
              </w:rPr>
            </w:pPr>
          </w:p>
        </w:tc>
        <w:tc>
          <w:tcPr>
            <w:tcW w:w="3681" w:type="dxa"/>
            <w:vAlign w:val="center"/>
          </w:tcPr>
          <w:p w14:paraId="032E7B7D">
            <w:pPr>
              <w:jc w:val="center"/>
              <w:rPr>
                <w:rFonts w:ascii="仿宋" w:hAnsi="仿宋" w:eastAsia="仿宋" w:cs="宋体"/>
                <w:b/>
                <w:color w:val="000000"/>
                <w:sz w:val="28"/>
                <w:szCs w:val="28"/>
              </w:rPr>
            </w:pPr>
          </w:p>
        </w:tc>
        <w:tc>
          <w:tcPr>
            <w:tcW w:w="3189" w:type="dxa"/>
            <w:vAlign w:val="center"/>
          </w:tcPr>
          <w:p w14:paraId="7D357A1F">
            <w:pPr>
              <w:jc w:val="center"/>
              <w:rPr>
                <w:rFonts w:ascii="仿宋" w:hAnsi="仿宋" w:eastAsia="仿宋" w:cs="宋体"/>
                <w:b/>
                <w:color w:val="000000"/>
                <w:sz w:val="28"/>
                <w:szCs w:val="28"/>
              </w:rPr>
            </w:pPr>
          </w:p>
        </w:tc>
        <w:tc>
          <w:tcPr>
            <w:tcW w:w="1347" w:type="dxa"/>
            <w:vAlign w:val="center"/>
          </w:tcPr>
          <w:p w14:paraId="1596D65E">
            <w:pPr>
              <w:jc w:val="center"/>
              <w:rPr>
                <w:rFonts w:ascii="仿宋" w:hAnsi="仿宋" w:eastAsia="仿宋" w:cs="宋体"/>
                <w:b/>
                <w:color w:val="000000"/>
                <w:sz w:val="28"/>
                <w:szCs w:val="28"/>
              </w:rPr>
            </w:pPr>
          </w:p>
        </w:tc>
      </w:tr>
      <w:tr w14:paraId="7965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8D201F8">
            <w:pPr>
              <w:jc w:val="center"/>
              <w:rPr>
                <w:rFonts w:hint="eastAsia" w:ascii="仿宋" w:hAnsi="仿宋" w:eastAsia="仿宋" w:cs="宋体"/>
                <w:b/>
                <w:color w:val="000000"/>
                <w:sz w:val="28"/>
                <w:szCs w:val="28"/>
                <w:lang w:val="en-US" w:eastAsia="zh-CN"/>
              </w:rPr>
            </w:pPr>
          </w:p>
        </w:tc>
        <w:tc>
          <w:tcPr>
            <w:tcW w:w="3681" w:type="dxa"/>
            <w:vAlign w:val="center"/>
          </w:tcPr>
          <w:p w14:paraId="341BF2B2">
            <w:pPr>
              <w:jc w:val="center"/>
              <w:rPr>
                <w:rFonts w:ascii="仿宋" w:hAnsi="仿宋" w:eastAsia="仿宋" w:cs="宋体"/>
                <w:b/>
                <w:color w:val="000000"/>
                <w:sz w:val="28"/>
                <w:szCs w:val="28"/>
              </w:rPr>
            </w:pPr>
          </w:p>
        </w:tc>
        <w:tc>
          <w:tcPr>
            <w:tcW w:w="3189" w:type="dxa"/>
            <w:vAlign w:val="center"/>
          </w:tcPr>
          <w:p w14:paraId="62C312D6">
            <w:pPr>
              <w:jc w:val="center"/>
              <w:rPr>
                <w:rFonts w:ascii="仿宋" w:hAnsi="仿宋" w:eastAsia="仿宋" w:cs="宋体"/>
                <w:b/>
                <w:color w:val="000000"/>
                <w:sz w:val="28"/>
                <w:szCs w:val="28"/>
              </w:rPr>
            </w:pPr>
          </w:p>
        </w:tc>
        <w:tc>
          <w:tcPr>
            <w:tcW w:w="1347" w:type="dxa"/>
            <w:vAlign w:val="center"/>
          </w:tcPr>
          <w:p w14:paraId="0989384F">
            <w:pPr>
              <w:jc w:val="center"/>
              <w:rPr>
                <w:rFonts w:ascii="仿宋" w:hAnsi="仿宋" w:eastAsia="仿宋" w:cs="宋体"/>
                <w:b/>
                <w:color w:val="000000"/>
                <w:sz w:val="28"/>
                <w:szCs w:val="28"/>
              </w:rPr>
            </w:pPr>
          </w:p>
        </w:tc>
      </w:tr>
      <w:tr w14:paraId="7775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C7F2A8">
            <w:pPr>
              <w:jc w:val="center"/>
              <w:rPr>
                <w:rFonts w:hint="eastAsia" w:ascii="仿宋" w:hAnsi="仿宋" w:eastAsia="仿宋" w:cs="宋体"/>
                <w:b/>
                <w:color w:val="000000"/>
                <w:sz w:val="28"/>
                <w:szCs w:val="28"/>
                <w:lang w:val="en-US" w:eastAsia="zh-CN"/>
              </w:rPr>
            </w:pPr>
          </w:p>
        </w:tc>
        <w:tc>
          <w:tcPr>
            <w:tcW w:w="3681" w:type="dxa"/>
            <w:vAlign w:val="center"/>
          </w:tcPr>
          <w:p w14:paraId="3A4840BD">
            <w:pPr>
              <w:jc w:val="center"/>
              <w:rPr>
                <w:rFonts w:ascii="仿宋" w:hAnsi="仿宋" w:eastAsia="仿宋" w:cs="宋体"/>
                <w:b/>
                <w:color w:val="000000"/>
                <w:sz w:val="28"/>
                <w:szCs w:val="28"/>
              </w:rPr>
            </w:pPr>
          </w:p>
        </w:tc>
        <w:tc>
          <w:tcPr>
            <w:tcW w:w="3189" w:type="dxa"/>
            <w:vAlign w:val="center"/>
          </w:tcPr>
          <w:p w14:paraId="37AB5F9A">
            <w:pPr>
              <w:jc w:val="center"/>
              <w:rPr>
                <w:rFonts w:ascii="仿宋" w:hAnsi="仿宋" w:eastAsia="仿宋" w:cs="宋体"/>
                <w:b/>
                <w:color w:val="000000"/>
                <w:sz w:val="28"/>
                <w:szCs w:val="28"/>
              </w:rPr>
            </w:pPr>
          </w:p>
        </w:tc>
        <w:tc>
          <w:tcPr>
            <w:tcW w:w="1347" w:type="dxa"/>
            <w:vAlign w:val="center"/>
          </w:tcPr>
          <w:p w14:paraId="757EC1E7">
            <w:pPr>
              <w:jc w:val="center"/>
              <w:rPr>
                <w:rFonts w:ascii="仿宋" w:hAnsi="仿宋" w:eastAsia="仿宋" w:cs="宋体"/>
                <w:b/>
                <w:color w:val="000000"/>
                <w:sz w:val="28"/>
                <w:szCs w:val="28"/>
              </w:rPr>
            </w:pPr>
          </w:p>
        </w:tc>
      </w:tr>
      <w:tr w14:paraId="286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B4091E9">
            <w:pPr>
              <w:jc w:val="center"/>
              <w:rPr>
                <w:rFonts w:hint="eastAsia" w:ascii="仿宋" w:hAnsi="仿宋" w:eastAsia="仿宋" w:cs="宋体"/>
                <w:b/>
                <w:color w:val="000000"/>
                <w:sz w:val="28"/>
                <w:szCs w:val="28"/>
                <w:lang w:val="en-US" w:eastAsia="zh-CN"/>
              </w:rPr>
            </w:pPr>
          </w:p>
        </w:tc>
        <w:tc>
          <w:tcPr>
            <w:tcW w:w="3681" w:type="dxa"/>
            <w:vAlign w:val="center"/>
          </w:tcPr>
          <w:p w14:paraId="06386FBB">
            <w:pPr>
              <w:jc w:val="center"/>
              <w:rPr>
                <w:rFonts w:ascii="仿宋" w:hAnsi="仿宋" w:eastAsia="仿宋" w:cs="宋体"/>
                <w:b/>
                <w:color w:val="000000"/>
                <w:sz w:val="28"/>
                <w:szCs w:val="28"/>
              </w:rPr>
            </w:pPr>
          </w:p>
        </w:tc>
        <w:tc>
          <w:tcPr>
            <w:tcW w:w="3189" w:type="dxa"/>
            <w:vAlign w:val="center"/>
          </w:tcPr>
          <w:p w14:paraId="228ACB2C">
            <w:pPr>
              <w:jc w:val="center"/>
              <w:rPr>
                <w:rFonts w:ascii="仿宋" w:hAnsi="仿宋" w:eastAsia="仿宋" w:cs="宋体"/>
                <w:b/>
                <w:color w:val="000000"/>
                <w:sz w:val="28"/>
                <w:szCs w:val="28"/>
              </w:rPr>
            </w:pPr>
          </w:p>
        </w:tc>
        <w:tc>
          <w:tcPr>
            <w:tcW w:w="1347" w:type="dxa"/>
            <w:vAlign w:val="center"/>
          </w:tcPr>
          <w:p w14:paraId="01615A35">
            <w:pPr>
              <w:jc w:val="center"/>
              <w:rPr>
                <w:rFonts w:ascii="仿宋" w:hAnsi="仿宋" w:eastAsia="仿宋" w:cs="宋体"/>
                <w:b/>
                <w:color w:val="000000"/>
                <w:sz w:val="28"/>
                <w:szCs w:val="28"/>
              </w:rPr>
            </w:pPr>
          </w:p>
        </w:tc>
      </w:tr>
      <w:tr w14:paraId="0D41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CCB4AE1">
            <w:pPr>
              <w:jc w:val="center"/>
              <w:rPr>
                <w:rFonts w:ascii="仿宋" w:hAnsi="仿宋" w:eastAsia="仿宋" w:cs="宋体"/>
                <w:b/>
                <w:color w:val="000000"/>
                <w:sz w:val="28"/>
                <w:szCs w:val="28"/>
              </w:rPr>
            </w:pPr>
          </w:p>
        </w:tc>
        <w:tc>
          <w:tcPr>
            <w:tcW w:w="3681" w:type="dxa"/>
            <w:vAlign w:val="center"/>
          </w:tcPr>
          <w:p w14:paraId="6997A0E3">
            <w:pPr>
              <w:jc w:val="center"/>
              <w:rPr>
                <w:rFonts w:ascii="仿宋" w:hAnsi="仿宋" w:eastAsia="仿宋" w:cs="宋体"/>
                <w:b/>
                <w:color w:val="000000"/>
                <w:sz w:val="28"/>
                <w:szCs w:val="28"/>
              </w:rPr>
            </w:pPr>
          </w:p>
        </w:tc>
        <w:tc>
          <w:tcPr>
            <w:tcW w:w="3189" w:type="dxa"/>
            <w:vAlign w:val="center"/>
          </w:tcPr>
          <w:p w14:paraId="2066ED84">
            <w:pPr>
              <w:jc w:val="center"/>
              <w:rPr>
                <w:rFonts w:ascii="仿宋" w:hAnsi="仿宋" w:eastAsia="仿宋" w:cs="宋体"/>
                <w:b/>
                <w:color w:val="000000"/>
                <w:sz w:val="28"/>
                <w:szCs w:val="28"/>
              </w:rPr>
            </w:pPr>
          </w:p>
        </w:tc>
        <w:tc>
          <w:tcPr>
            <w:tcW w:w="1347" w:type="dxa"/>
            <w:vAlign w:val="center"/>
          </w:tcPr>
          <w:p w14:paraId="787ABEB5">
            <w:pPr>
              <w:jc w:val="center"/>
              <w:rPr>
                <w:rFonts w:ascii="仿宋" w:hAnsi="仿宋" w:eastAsia="仿宋" w:cs="宋体"/>
                <w:b/>
                <w:color w:val="000000"/>
                <w:sz w:val="28"/>
                <w:szCs w:val="28"/>
              </w:rPr>
            </w:pPr>
          </w:p>
        </w:tc>
      </w:tr>
      <w:tr w14:paraId="379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71A30C6">
            <w:pPr>
              <w:jc w:val="center"/>
              <w:rPr>
                <w:rFonts w:ascii="仿宋" w:hAnsi="仿宋" w:eastAsia="仿宋" w:cs="宋体"/>
                <w:b/>
                <w:color w:val="000000"/>
                <w:sz w:val="28"/>
                <w:szCs w:val="28"/>
              </w:rPr>
            </w:pPr>
          </w:p>
        </w:tc>
        <w:tc>
          <w:tcPr>
            <w:tcW w:w="3681" w:type="dxa"/>
            <w:vAlign w:val="center"/>
          </w:tcPr>
          <w:p w14:paraId="5D67049B">
            <w:pPr>
              <w:jc w:val="center"/>
              <w:rPr>
                <w:rFonts w:ascii="仿宋" w:hAnsi="仿宋" w:eastAsia="仿宋" w:cs="宋体"/>
                <w:b/>
                <w:color w:val="000000"/>
                <w:sz w:val="28"/>
                <w:szCs w:val="28"/>
              </w:rPr>
            </w:pPr>
          </w:p>
        </w:tc>
        <w:tc>
          <w:tcPr>
            <w:tcW w:w="3189" w:type="dxa"/>
            <w:vAlign w:val="center"/>
          </w:tcPr>
          <w:p w14:paraId="67597743">
            <w:pPr>
              <w:jc w:val="center"/>
              <w:rPr>
                <w:rFonts w:ascii="仿宋" w:hAnsi="仿宋" w:eastAsia="仿宋" w:cs="宋体"/>
                <w:b/>
                <w:color w:val="000000"/>
                <w:sz w:val="28"/>
                <w:szCs w:val="28"/>
              </w:rPr>
            </w:pPr>
          </w:p>
        </w:tc>
        <w:tc>
          <w:tcPr>
            <w:tcW w:w="1347" w:type="dxa"/>
            <w:vAlign w:val="center"/>
          </w:tcPr>
          <w:p w14:paraId="741B3D0C">
            <w:pPr>
              <w:jc w:val="center"/>
              <w:rPr>
                <w:rFonts w:ascii="仿宋" w:hAnsi="仿宋" w:eastAsia="仿宋" w:cs="宋体"/>
                <w:b/>
                <w:color w:val="000000"/>
                <w:sz w:val="28"/>
                <w:szCs w:val="28"/>
              </w:rPr>
            </w:pPr>
          </w:p>
        </w:tc>
      </w:tr>
      <w:tr w14:paraId="5AB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F8D57F5">
            <w:pPr>
              <w:jc w:val="center"/>
              <w:rPr>
                <w:rFonts w:ascii="仿宋" w:hAnsi="仿宋" w:eastAsia="仿宋" w:cs="宋体"/>
                <w:b/>
                <w:color w:val="000000"/>
                <w:sz w:val="28"/>
                <w:szCs w:val="28"/>
              </w:rPr>
            </w:pPr>
          </w:p>
        </w:tc>
        <w:tc>
          <w:tcPr>
            <w:tcW w:w="3681" w:type="dxa"/>
            <w:vAlign w:val="center"/>
          </w:tcPr>
          <w:p w14:paraId="186EDFDD">
            <w:pPr>
              <w:jc w:val="center"/>
              <w:rPr>
                <w:rFonts w:ascii="仿宋" w:hAnsi="仿宋" w:eastAsia="仿宋" w:cs="宋体"/>
                <w:b/>
                <w:color w:val="000000"/>
                <w:sz w:val="28"/>
                <w:szCs w:val="28"/>
              </w:rPr>
            </w:pPr>
          </w:p>
        </w:tc>
        <w:tc>
          <w:tcPr>
            <w:tcW w:w="3189" w:type="dxa"/>
            <w:vAlign w:val="center"/>
          </w:tcPr>
          <w:p w14:paraId="6893F36B">
            <w:pPr>
              <w:jc w:val="center"/>
              <w:rPr>
                <w:rFonts w:ascii="仿宋" w:hAnsi="仿宋" w:eastAsia="仿宋" w:cs="宋体"/>
                <w:b/>
                <w:color w:val="000000"/>
                <w:sz w:val="28"/>
                <w:szCs w:val="28"/>
              </w:rPr>
            </w:pPr>
          </w:p>
        </w:tc>
        <w:tc>
          <w:tcPr>
            <w:tcW w:w="1347" w:type="dxa"/>
            <w:vAlign w:val="center"/>
          </w:tcPr>
          <w:p w14:paraId="555F4E02">
            <w:pPr>
              <w:jc w:val="center"/>
              <w:rPr>
                <w:rFonts w:ascii="仿宋" w:hAnsi="仿宋" w:eastAsia="仿宋" w:cs="宋体"/>
                <w:b/>
                <w:color w:val="000000"/>
                <w:sz w:val="28"/>
                <w:szCs w:val="28"/>
              </w:rPr>
            </w:pPr>
          </w:p>
        </w:tc>
      </w:tr>
    </w:tbl>
    <w:p w14:paraId="1C25BA13">
      <w:pPr>
        <w:spacing w:line="520" w:lineRule="exact"/>
        <w:rPr>
          <w:sz w:val="36"/>
          <w:szCs w:val="36"/>
        </w:rPr>
      </w:pPr>
    </w:p>
    <w:p w14:paraId="54A6712D">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841098D">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01E3F8AA">
      <w:pPr>
        <w:pStyle w:val="3"/>
        <w:rPr>
          <w:sz w:val="36"/>
          <w:szCs w:val="36"/>
        </w:rPr>
      </w:pPr>
    </w:p>
    <w:p w14:paraId="32BBB6B1">
      <w:pPr>
        <w:pStyle w:val="20"/>
        <w:rPr>
          <w:sz w:val="36"/>
          <w:szCs w:val="36"/>
        </w:rPr>
      </w:pPr>
    </w:p>
    <w:p w14:paraId="28D44CFE">
      <w:pPr>
        <w:pStyle w:val="20"/>
        <w:rPr>
          <w:sz w:val="36"/>
          <w:szCs w:val="36"/>
        </w:rPr>
      </w:pPr>
    </w:p>
    <w:p w14:paraId="6F47EF63">
      <w:pPr>
        <w:spacing w:line="360" w:lineRule="auto"/>
        <w:jc w:val="left"/>
        <w:rPr>
          <w:rFonts w:hint="eastAsia" w:ascii="仿宋" w:hAnsi="仿宋" w:eastAsia="仿宋"/>
          <w:bCs/>
          <w:sz w:val="30"/>
          <w:szCs w:val="30"/>
        </w:rPr>
      </w:pPr>
    </w:p>
    <w:p w14:paraId="190D5DF2">
      <w:pPr>
        <w:spacing w:line="360" w:lineRule="auto"/>
        <w:jc w:val="left"/>
        <w:rPr>
          <w:rFonts w:hint="eastAsia" w:ascii="仿宋" w:hAnsi="仿宋" w:eastAsia="仿宋"/>
          <w:bCs/>
          <w:sz w:val="30"/>
          <w:szCs w:val="30"/>
        </w:rPr>
      </w:pPr>
    </w:p>
    <w:p w14:paraId="19B64247">
      <w:pPr>
        <w:pStyle w:val="3"/>
        <w:rPr>
          <w:rFonts w:hint="eastAsia" w:ascii="仿宋" w:hAnsi="仿宋" w:eastAsia="仿宋"/>
          <w:bCs/>
          <w:sz w:val="30"/>
          <w:szCs w:val="30"/>
        </w:rPr>
      </w:pPr>
    </w:p>
    <w:p w14:paraId="6FFD4009">
      <w:pPr>
        <w:pStyle w:val="19"/>
        <w:rPr>
          <w:rFonts w:hint="eastAsia" w:ascii="仿宋" w:hAnsi="仿宋" w:eastAsia="仿宋"/>
          <w:bCs/>
          <w:sz w:val="30"/>
          <w:szCs w:val="30"/>
        </w:rPr>
      </w:pPr>
    </w:p>
    <w:p w14:paraId="607FED1F">
      <w:pPr>
        <w:rPr>
          <w:rFonts w:hint="eastAsia" w:ascii="仿宋" w:hAnsi="仿宋" w:eastAsia="仿宋"/>
          <w:bCs/>
          <w:sz w:val="30"/>
          <w:szCs w:val="30"/>
        </w:rPr>
      </w:pPr>
    </w:p>
    <w:p w14:paraId="38A65513">
      <w:pPr>
        <w:pStyle w:val="3"/>
        <w:rPr>
          <w:rFonts w:hint="eastAsia" w:ascii="仿宋" w:hAnsi="仿宋" w:eastAsia="仿宋"/>
          <w:bCs/>
          <w:sz w:val="30"/>
          <w:szCs w:val="30"/>
        </w:rPr>
      </w:pPr>
    </w:p>
    <w:p w14:paraId="15ED53B2">
      <w:pPr>
        <w:pStyle w:val="19"/>
        <w:ind w:left="0" w:leftChars="0" w:firstLine="0" w:firstLineChars="0"/>
        <w:rPr>
          <w:rFonts w:hint="eastAsia"/>
        </w:rPr>
      </w:pPr>
    </w:p>
    <w:p w14:paraId="3FAC8DDD">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2C8D1EC8">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1CCA2C50">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1E32E100">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5A18F6F8">
      <w:pPr>
        <w:jc w:val="center"/>
        <w:rPr>
          <w:rFonts w:hint="eastAsia" w:ascii="仿宋" w:hAnsi="仿宋" w:eastAsia="仿宋" w:cs="仿宋"/>
          <w:b/>
          <w:sz w:val="30"/>
          <w:szCs w:val="30"/>
          <w:lang w:val="en-US" w:eastAsia="zh-CN"/>
        </w:rPr>
      </w:pPr>
    </w:p>
    <w:p w14:paraId="67560B71">
      <w:pPr>
        <w:spacing w:line="360" w:lineRule="auto"/>
        <w:jc w:val="both"/>
        <w:rPr>
          <w:rFonts w:hint="eastAsia" w:ascii="仿宋" w:hAnsi="仿宋" w:eastAsia="仿宋"/>
          <w:sz w:val="28"/>
          <w:szCs w:val="28"/>
        </w:rPr>
      </w:pPr>
    </w:p>
    <w:p w14:paraId="0BBAF04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3B35D99F">
      <w:pPr>
        <w:spacing w:line="360" w:lineRule="auto"/>
        <w:jc w:val="center"/>
        <w:rPr>
          <w:rFonts w:hint="eastAsia" w:ascii="仿宋" w:hAnsi="仿宋" w:eastAsia="仿宋" w:cs="仿宋"/>
          <w:b/>
          <w:bCs/>
          <w:sz w:val="30"/>
          <w:szCs w:val="30"/>
          <w:lang w:val="en-US" w:eastAsia="zh-CN"/>
        </w:rPr>
      </w:pPr>
    </w:p>
    <w:p w14:paraId="3F574004">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1824CF9F">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55442F2F">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7FB45BBB">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3C30CEF">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503DC942">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735C6AEF">
      <w:pPr>
        <w:widowControl/>
        <w:spacing w:line="600" w:lineRule="exact"/>
        <w:ind w:firstLine="750" w:firstLineChars="250"/>
        <w:rPr>
          <w:rFonts w:ascii="仿宋" w:hAnsi="仿宋" w:eastAsia="仿宋" w:cs="仿宋"/>
          <w:kern w:val="0"/>
          <w:sz w:val="30"/>
          <w:szCs w:val="30"/>
        </w:rPr>
      </w:pPr>
    </w:p>
    <w:p w14:paraId="53C8D8E0">
      <w:pPr>
        <w:jc w:val="both"/>
        <w:rPr>
          <w:rFonts w:hint="eastAsia" w:ascii="仿宋" w:hAnsi="仿宋" w:eastAsia="仿宋" w:cs="仿宋"/>
          <w:b/>
          <w:sz w:val="30"/>
          <w:szCs w:val="30"/>
        </w:rPr>
      </w:pPr>
    </w:p>
    <w:p w14:paraId="1524EAA9">
      <w:pPr>
        <w:jc w:val="center"/>
        <w:rPr>
          <w:rFonts w:hint="eastAsia" w:ascii="仿宋" w:hAnsi="仿宋" w:eastAsia="仿宋" w:cs="仿宋"/>
          <w:b/>
          <w:sz w:val="30"/>
          <w:szCs w:val="30"/>
          <w:lang w:val="en-US" w:eastAsia="zh-CN"/>
        </w:rPr>
      </w:pPr>
    </w:p>
    <w:p w14:paraId="47ECFD8F">
      <w:pPr>
        <w:jc w:val="center"/>
        <w:rPr>
          <w:rFonts w:hint="eastAsia" w:ascii="仿宋" w:hAnsi="仿宋" w:eastAsia="仿宋" w:cs="仿宋"/>
          <w:b/>
          <w:sz w:val="30"/>
          <w:szCs w:val="30"/>
          <w:lang w:val="en-US" w:eastAsia="zh-CN"/>
        </w:rPr>
      </w:pPr>
    </w:p>
    <w:p w14:paraId="0977424B">
      <w:pPr>
        <w:jc w:val="center"/>
        <w:rPr>
          <w:rFonts w:hint="eastAsia" w:ascii="仿宋" w:hAnsi="仿宋" w:eastAsia="仿宋" w:cs="仿宋"/>
          <w:b/>
          <w:sz w:val="30"/>
          <w:szCs w:val="30"/>
          <w:lang w:val="en-US" w:eastAsia="zh-CN"/>
        </w:rPr>
      </w:pPr>
    </w:p>
    <w:p w14:paraId="123FAA59">
      <w:pPr>
        <w:jc w:val="center"/>
        <w:rPr>
          <w:rFonts w:hint="eastAsia" w:ascii="仿宋" w:hAnsi="仿宋" w:eastAsia="仿宋" w:cs="仿宋"/>
          <w:b/>
          <w:sz w:val="30"/>
          <w:szCs w:val="30"/>
          <w:lang w:val="en-US" w:eastAsia="zh-CN"/>
        </w:rPr>
      </w:pPr>
    </w:p>
    <w:p w14:paraId="18468DF6">
      <w:pPr>
        <w:jc w:val="center"/>
        <w:rPr>
          <w:rFonts w:hint="eastAsia" w:ascii="仿宋" w:hAnsi="仿宋" w:eastAsia="仿宋" w:cs="仿宋"/>
          <w:b/>
          <w:sz w:val="30"/>
          <w:szCs w:val="30"/>
          <w:lang w:val="en-US" w:eastAsia="zh-CN"/>
        </w:rPr>
      </w:pPr>
    </w:p>
    <w:p w14:paraId="16A401DD">
      <w:pPr>
        <w:jc w:val="center"/>
        <w:rPr>
          <w:rFonts w:hint="eastAsia" w:ascii="仿宋" w:hAnsi="仿宋" w:eastAsia="仿宋" w:cs="仿宋"/>
          <w:b/>
          <w:sz w:val="30"/>
          <w:szCs w:val="30"/>
          <w:lang w:val="en-US" w:eastAsia="zh-CN"/>
        </w:rPr>
      </w:pPr>
    </w:p>
    <w:p w14:paraId="2C7B9EFC">
      <w:pPr>
        <w:jc w:val="center"/>
        <w:rPr>
          <w:rFonts w:hint="eastAsia" w:ascii="仿宋" w:hAnsi="仿宋" w:eastAsia="仿宋" w:cs="仿宋"/>
          <w:b/>
          <w:sz w:val="30"/>
          <w:szCs w:val="30"/>
          <w:lang w:val="en-US" w:eastAsia="zh-CN"/>
        </w:rPr>
      </w:pPr>
    </w:p>
    <w:p w14:paraId="58DF81B0">
      <w:pPr>
        <w:jc w:val="center"/>
        <w:rPr>
          <w:rFonts w:hint="eastAsia" w:ascii="仿宋" w:hAnsi="仿宋" w:eastAsia="仿宋" w:cs="仿宋"/>
          <w:b/>
          <w:sz w:val="30"/>
          <w:szCs w:val="30"/>
          <w:lang w:val="en-US" w:eastAsia="zh-CN"/>
        </w:rPr>
      </w:pPr>
    </w:p>
    <w:p w14:paraId="0AA10559">
      <w:pPr>
        <w:jc w:val="center"/>
        <w:rPr>
          <w:rFonts w:hint="eastAsia" w:ascii="仿宋" w:hAnsi="仿宋" w:eastAsia="仿宋" w:cs="仿宋"/>
          <w:b/>
          <w:sz w:val="30"/>
          <w:szCs w:val="30"/>
          <w:lang w:val="en-US" w:eastAsia="zh-CN"/>
        </w:rPr>
      </w:pPr>
    </w:p>
    <w:p w14:paraId="6EBEFA87">
      <w:pPr>
        <w:jc w:val="center"/>
        <w:rPr>
          <w:rFonts w:hint="eastAsia" w:ascii="仿宋" w:hAnsi="仿宋" w:eastAsia="仿宋" w:cs="仿宋"/>
          <w:b/>
          <w:sz w:val="30"/>
          <w:szCs w:val="30"/>
          <w:lang w:val="en-US" w:eastAsia="zh-CN"/>
        </w:rPr>
      </w:pPr>
    </w:p>
    <w:p w14:paraId="35BD5D77">
      <w:pPr>
        <w:jc w:val="center"/>
        <w:rPr>
          <w:rFonts w:hint="eastAsia" w:ascii="仿宋" w:hAnsi="仿宋" w:eastAsia="仿宋" w:cs="仿宋"/>
          <w:b/>
          <w:sz w:val="30"/>
          <w:szCs w:val="30"/>
          <w:lang w:val="en-US" w:eastAsia="zh-CN"/>
        </w:rPr>
      </w:pPr>
    </w:p>
    <w:p w14:paraId="0A61D133">
      <w:pPr>
        <w:jc w:val="center"/>
        <w:rPr>
          <w:rFonts w:hint="eastAsia" w:ascii="仿宋" w:hAnsi="仿宋" w:eastAsia="仿宋" w:cs="仿宋"/>
          <w:b/>
          <w:sz w:val="30"/>
          <w:szCs w:val="30"/>
          <w:lang w:val="en-US" w:eastAsia="zh-CN"/>
        </w:rPr>
      </w:pPr>
    </w:p>
    <w:p w14:paraId="0BE8F54F">
      <w:pPr>
        <w:pStyle w:val="3"/>
        <w:rPr>
          <w:rFonts w:hint="eastAsia"/>
          <w:lang w:val="en-US" w:eastAsia="zh-CN"/>
        </w:rPr>
      </w:pPr>
    </w:p>
    <w:p w14:paraId="145E6D76">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5BC1AC32">
      <w:pPr>
        <w:spacing w:line="360" w:lineRule="auto"/>
        <w:rPr>
          <w:rFonts w:ascii="仿宋" w:hAnsi="仿宋" w:eastAsia="仿宋"/>
          <w:sz w:val="32"/>
          <w:szCs w:val="32"/>
        </w:rPr>
      </w:pPr>
    </w:p>
    <w:p w14:paraId="21E1DB6A">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91F4109">
      <w:pPr>
        <w:spacing w:line="360" w:lineRule="auto"/>
        <w:rPr>
          <w:rFonts w:ascii="仿宋" w:hAnsi="仿宋" w:eastAsia="仿宋"/>
          <w:bCs/>
          <w:sz w:val="32"/>
          <w:szCs w:val="32"/>
        </w:rPr>
      </w:pPr>
    </w:p>
    <w:p w14:paraId="39993D08">
      <w:pPr>
        <w:spacing w:line="360" w:lineRule="auto"/>
        <w:rPr>
          <w:rFonts w:ascii="仿宋" w:hAnsi="仿宋" w:eastAsia="仿宋"/>
          <w:b/>
          <w:bCs/>
          <w:sz w:val="52"/>
          <w:szCs w:val="52"/>
        </w:rPr>
      </w:pPr>
    </w:p>
    <w:p w14:paraId="46D3A450">
      <w:pPr>
        <w:spacing w:line="360" w:lineRule="auto"/>
        <w:rPr>
          <w:rFonts w:ascii="仿宋" w:hAnsi="仿宋" w:eastAsia="仿宋"/>
          <w:b/>
          <w:bCs/>
          <w:sz w:val="52"/>
          <w:szCs w:val="52"/>
        </w:rPr>
      </w:pPr>
    </w:p>
    <w:p w14:paraId="31126148">
      <w:pPr>
        <w:spacing w:line="360" w:lineRule="auto"/>
        <w:rPr>
          <w:rFonts w:ascii="仿宋" w:hAnsi="仿宋" w:eastAsia="仿宋"/>
          <w:b/>
          <w:bCs/>
          <w:sz w:val="52"/>
          <w:szCs w:val="52"/>
        </w:rPr>
      </w:pPr>
    </w:p>
    <w:p w14:paraId="24E49696">
      <w:pPr>
        <w:spacing w:line="360" w:lineRule="auto"/>
        <w:rPr>
          <w:rFonts w:ascii="仿宋" w:hAnsi="仿宋" w:eastAsia="仿宋"/>
          <w:b/>
          <w:bCs/>
          <w:sz w:val="52"/>
          <w:szCs w:val="52"/>
        </w:rPr>
      </w:pPr>
    </w:p>
    <w:p w14:paraId="5B110BAF">
      <w:pPr>
        <w:spacing w:line="360" w:lineRule="auto"/>
        <w:rPr>
          <w:rFonts w:ascii="仿宋" w:hAnsi="仿宋" w:eastAsia="仿宋"/>
          <w:b/>
          <w:bCs/>
          <w:sz w:val="52"/>
          <w:szCs w:val="52"/>
        </w:rPr>
      </w:pPr>
    </w:p>
    <w:p w14:paraId="2535912B">
      <w:pPr>
        <w:spacing w:line="360" w:lineRule="auto"/>
        <w:rPr>
          <w:rFonts w:ascii="仿宋" w:hAnsi="仿宋" w:eastAsia="仿宋"/>
          <w:b/>
          <w:bCs/>
          <w:sz w:val="52"/>
          <w:szCs w:val="52"/>
        </w:rPr>
      </w:pPr>
    </w:p>
    <w:p w14:paraId="727869D2">
      <w:pPr>
        <w:spacing w:line="360" w:lineRule="auto"/>
        <w:rPr>
          <w:rFonts w:ascii="仿宋" w:hAnsi="仿宋" w:eastAsia="仿宋"/>
          <w:b/>
          <w:bCs/>
          <w:sz w:val="52"/>
          <w:szCs w:val="52"/>
        </w:rPr>
      </w:pPr>
    </w:p>
    <w:p w14:paraId="28C6E75D">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02D71566">
      <w:pPr>
        <w:widowControl/>
        <w:spacing w:line="480" w:lineRule="auto"/>
        <w:jc w:val="left"/>
        <w:outlineLvl w:val="0"/>
        <w:rPr>
          <w:rFonts w:ascii="仿宋" w:hAnsi="仿宋" w:eastAsia="仿宋"/>
          <w:sz w:val="30"/>
          <w:szCs w:val="30"/>
        </w:rPr>
      </w:pPr>
    </w:p>
    <w:p w14:paraId="4A5DBE8D">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243FC8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7803BE2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0DF12DD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51625F2">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B7C3D9D">
      <w:pPr>
        <w:widowControl/>
        <w:spacing w:line="480" w:lineRule="auto"/>
        <w:jc w:val="left"/>
        <w:outlineLvl w:val="0"/>
        <w:rPr>
          <w:rFonts w:ascii="仿宋" w:hAnsi="仿宋" w:eastAsia="仿宋"/>
          <w:sz w:val="30"/>
          <w:szCs w:val="30"/>
        </w:rPr>
      </w:pPr>
    </w:p>
    <w:p w14:paraId="67EACFC6">
      <w:pPr>
        <w:widowControl/>
        <w:spacing w:line="480" w:lineRule="auto"/>
        <w:jc w:val="left"/>
        <w:outlineLvl w:val="0"/>
        <w:rPr>
          <w:rFonts w:ascii="仿宋" w:hAnsi="仿宋" w:eastAsia="仿宋"/>
          <w:sz w:val="30"/>
          <w:szCs w:val="30"/>
        </w:rPr>
      </w:pPr>
    </w:p>
    <w:p w14:paraId="5F9BFD5B">
      <w:pPr>
        <w:widowControl/>
        <w:spacing w:line="480" w:lineRule="auto"/>
        <w:jc w:val="left"/>
        <w:outlineLvl w:val="0"/>
        <w:rPr>
          <w:rFonts w:ascii="仿宋" w:hAnsi="仿宋" w:eastAsia="仿宋"/>
          <w:sz w:val="30"/>
          <w:szCs w:val="30"/>
        </w:rPr>
      </w:pPr>
    </w:p>
    <w:p w14:paraId="25C317B5">
      <w:pPr>
        <w:widowControl/>
        <w:spacing w:line="480" w:lineRule="auto"/>
        <w:jc w:val="left"/>
        <w:outlineLvl w:val="0"/>
        <w:rPr>
          <w:rFonts w:ascii="仿宋" w:hAnsi="仿宋" w:eastAsia="仿宋"/>
          <w:sz w:val="30"/>
          <w:szCs w:val="30"/>
        </w:rPr>
      </w:pPr>
    </w:p>
    <w:p w14:paraId="6B895EB8">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581A615C">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42DDEA1C">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0F86E9EB">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39CAF40">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C201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0D70">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025FDD5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2F69">
    <w:pPr>
      <w:pStyle w:val="16"/>
      <w:framePr w:wrap="around" w:vAnchor="text" w:hAnchor="margin" w:xAlign="center" w:y="1"/>
      <w:rPr>
        <w:rStyle w:val="26"/>
      </w:rPr>
    </w:pPr>
    <w:r>
      <w:fldChar w:fldCharType="begin"/>
    </w:r>
    <w:r>
      <w:rPr>
        <w:rStyle w:val="26"/>
      </w:rPr>
      <w:instrText xml:space="preserve">PAGE  </w:instrText>
    </w:r>
    <w:r>
      <w:fldChar w:fldCharType="end"/>
    </w:r>
  </w:p>
  <w:p w14:paraId="1BC2C0C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35C9">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A6F372"/>
    <w:multiLevelType w:val="singleLevel"/>
    <w:tmpl w:val="07A6F372"/>
    <w:lvl w:ilvl="0" w:tentative="0">
      <w:start w:val="4"/>
      <w:numFmt w:val="decimal"/>
      <w:lvlText w:val="%1."/>
      <w:lvlJc w:val="left"/>
      <w:pPr>
        <w:tabs>
          <w:tab w:val="left" w:pos="312"/>
        </w:tabs>
      </w:pPr>
    </w:lvl>
  </w:abstractNum>
  <w:abstractNum w:abstractNumId="2">
    <w:nsid w:val="17717A07"/>
    <w:multiLevelType w:val="singleLevel"/>
    <w:tmpl w:val="17717A0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4E7C34"/>
    <w:rsid w:val="006B0B2B"/>
    <w:rsid w:val="006D6ED3"/>
    <w:rsid w:val="008600B3"/>
    <w:rsid w:val="00B53560"/>
    <w:rsid w:val="00C1240C"/>
    <w:rsid w:val="00C92E18"/>
    <w:rsid w:val="00CD102A"/>
    <w:rsid w:val="00E65527"/>
    <w:rsid w:val="010340DC"/>
    <w:rsid w:val="010C178F"/>
    <w:rsid w:val="016E788C"/>
    <w:rsid w:val="01EA6F90"/>
    <w:rsid w:val="024547DC"/>
    <w:rsid w:val="028341AD"/>
    <w:rsid w:val="02C7585E"/>
    <w:rsid w:val="02FD6F88"/>
    <w:rsid w:val="03165668"/>
    <w:rsid w:val="043B25B0"/>
    <w:rsid w:val="049F3623"/>
    <w:rsid w:val="04D07A99"/>
    <w:rsid w:val="04D43127"/>
    <w:rsid w:val="04F92D7B"/>
    <w:rsid w:val="05497224"/>
    <w:rsid w:val="057C189C"/>
    <w:rsid w:val="05F51706"/>
    <w:rsid w:val="06470A42"/>
    <w:rsid w:val="064E0E6C"/>
    <w:rsid w:val="06C62ED7"/>
    <w:rsid w:val="07720831"/>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CDC2DA9"/>
    <w:rsid w:val="0D6C2329"/>
    <w:rsid w:val="0DAA7FCC"/>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B58DA"/>
    <w:rsid w:val="18782E7F"/>
    <w:rsid w:val="18C61409"/>
    <w:rsid w:val="196B7938"/>
    <w:rsid w:val="1A8A3D39"/>
    <w:rsid w:val="1AAE3BC4"/>
    <w:rsid w:val="1ABD7EAE"/>
    <w:rsid w:val="1B0901C5"/>
    <w:rsid w:val="1B8A2A9B"/>
    <w:rsid w:val="1BB623EF"/>
    <w:rsid w:val="1C265140"/>
    <w:rsid w:val="1CCC05C2"/>
    <w:rsid w:val="1CEE1194"/>
    <w:rsid w:val="1E2116CA"/>
    <w:rsid w:val="1EBB0A1A"/>
    <w:rsid w:val="1F1229B2"/>
    <w:rsid w:val="1F2F056C"/>
    <w:rsid w:val="1F7D33C5"/>
    <w:rsid w:val="20393B72"/>
    <w:rsid w:val="20420482"/>
    <w:rsid w:val="210B711D"/>
    <w:rsid w:val="21C57E64"/>
    <w:rsid w:val="231B3C1D"/>
    <w:rsid w:val="24183A95"/>
    <w:rsid w:val="241E63AC"/>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E2F1F1F"/>
    <w:rsid w:val="2EE33BEE"/>
    <w:rsid w:val="2F0A45D4"/>
    <w:rsid w:val="2FC72CBE"/>
    <w:rsid w:val="2FCA52E0"/>
    <w:rsid w:val="301C1206"/>
    <w:rsid w:val="301C1605"/>
    <w:rsid w:val="30741CFC"/>
    <w:rsid w:val="311A1F18"/>
    <w:rsid w:val="31291A0D"/>
    <w:rsid w:val="31E57CD7"/>
    <w:rsid w:val="32BA7696"/>
    <w:rsid w:val="32E05D63"/>
    <w:rsid w:val="3386132B"/>
    <w:rsid w:val="3389542D"/>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9AE1D07"/>
    <w:rsid w:val="3A5F2111"/>
    <w:rsid w:val="3ABF2D2F"/>
    <w:rsid w:val="3B1445AA"/>
    <w:rsid w:val="3B52018A"/>
    <w:rsid w:val="3C385A9B"/>
    <w:rsid w:val="3C67562A"/>
    <w:rsid w:val="3CBC05DB"/>
    <w:rsid w:val="3DA31CF5"/>
    <w:rsid w:val="3DD35219"/>
    <w:rsid w:val="3E1F1F13"/>
    <w:rsid w:val="3EB017C6"/>
    <w:rsid w:val="3EB501EE"/>
    <w:rsid w:val="3F097DC4"/>
    <w:rsid w:val="3FB61101"/>
    <w:rsid w:val="40053D34"/>
    <w:rsid w:val="40324FFF"/>
    <w:rsid w:val="409D0FEC"/>
    <w:rsid w:val="40DE1933"/>
    <w:rsid w:val="41625835"/>
    <w:rsid w:val="41990073"/>
    <w:rsid w:val="41A12EF2"/>
    <w:rsid w:val="42C978AB"/>
    <w:rsid w:val="43022C1D"/>
    <w:rsid w:val="434F700E"/>
    <w:rsid w:val="436937A4"/>
    <w:rsid w:val="43766329"/>
    <w:rsid w:val="43A85705"/>
    <w:rsid w:val="43B531E0"/>
    <w:rsid w:val="442E36C4"/>
    <w:rsid w:val="44B20DFF"/>
    <w:rsid w:val="44F00FAB"/>
    <w:rsid w:val="45CD50F0"/>
    <w:rsid w:val="45F14251"/>
    <w:rsid w:val="45F44581"/>
    <w:rsid w:val="46397839"/>
    <w:rsid w:val="4640158D"/>
    <w:rsid w:val="46533B8B"/>
    <w:rsid w:val="47220563"/>
    <w:rsid w:val="4733397E"/>
    <w:rsid w:val="48532386"/>
    <w:rsid w:val="486F557D"/>
    <w:rsid w:val="489104BD"/>
    <w:rsid w:val="492E3EF2"/>
    <w:rsid w:val="49626265"/>
    <w:rsid w:val="49923C08"/>
    <w:rsid w:val="4A041163"/>
    <w:rsid w:val="4A4D0811"/>
    <w:rsid w:val="4A6B3F42"/>
    <w:rsid w:val="4B464E80"/>
    <w:rsid w:val="4B594A4F"/>
    <w:rsid w:val="4B905A0E"/>
    <w:rsid w:val="4BB90349"/>
    <w:rsid w:val="4BD4580C"/>
    <w:rsid w:val="4CDE5132"/>
    <w:rsid w:val="4D201684"/>
    <w:rsid w:val="4D2259A9"/>
    <w:rsid w:val="4E775417"/>
    <w:rsid w:val="4EE129A3"/>
    <w:rsid w:val="4F0B6F91"/>
    <w:rsid w:val="4F454371"/>
    <w:rsid w:val="4F547F09"/>
    <w:rsid w:val="4FC07E4B"/>
    <w:rsid w:val="4FD034F4"/>
    <w:rsid w:val="4FDC38DA"/>
    <w:rsid w:val="50452C3D"/>
    <w:rsid w:val="509E2F2C"/>
    <w:rsid w:val="510435F6"/>
    <w:rsid w:val="51355217"/>
    <w:rsid w:val="51A667D4"/>
    <w:rsid w:val="51CD0A7D"/>
    <w:rsid w:val="52091195"/>
    <w:rsid w:val="525E7728"/>
    <w:rsid w:val="52732CD2"/>
    <w:rsid w:val="539B2A0C"/>
    <w:rsid w:val="54A96172"/>
    <w:rsid w:val="552471D5"/>
    <w:rsid w:val="55E36353"/>
    <w:rsid w:val="55F81A58"/>
    <w:rsid w:val="55F96519"/>
    <w:rsid w:val="55FC238D"/>
    <w:rsid w:val="5684299E"/>
    <w:rsid w:val="56A077E2"/>
    <w:rsid w:val="56A27E3A"/>
    <w:rsid w:val="56B47509"/>
    <w:rsid w:val="56E7538E"/>
    <w:rsid w:val="57500BC0"/>
    <w:rsid w:val="58AE092B"/>
    <w:rsid w:val="58C26A87"/>
    <w:rsid w:val="58EA3DF7"/>
    <w:rsid w:val="59390AFD"/>
    <w:rsid w:val="59D00A4F"/>
    <w:rsid w:val="59FA5ED1"/>
    <w:rsid w:val="5A295142"/>
    <w:rsid w:val="5AEB6556"/>
    <w:rsid w:val="5B0F615F"/>
    <w:rsid w:val="5B970A75"/>
    <w:rsid w:val="5B9D1DAF"/>
    <w:rsid w:val="5BA06434"/>
    <w:rsid w:val="5BCD734C"/>
    <w:rsid w:val="5D2119D4"/>
    <w:rsid w:val="5D443BA6"/>
    <w:rsid w:val="5D44499B"/>
    <w:rsid w:val="5DFD1D36"/>
    <w:rsid w:val="5E5E5918"/>
    <w:rsid w:val="5F3F396F"/>
    <w:rsid w:val="5F7666F1"/>
    <w:rsid w:val="5FA36E4F"/>
    <w:rsid w:val="5FA9504B"/>
    <w:rsid w:val="61C133E3"/>
    <w:rsid w:val="620705F9"/>
    <w:rsid w:val="629D3DDA"/>
    <w:rsid w:val="63751073"/>
    <w:rsid w:val="63767D86"/>
    <w:rsid w:val="63AB7F12"/>
    <w:rsid w:val="63DE26DC"/>
    <w:rsid w:val="64BC161C"/>
    <w:rsid w:val="64CB2872"/>
    <w:rsid w:val="64D305FA"/>
    <w:rsid w:val="64DE19BE"/>
    <w:rsid w:val="64E25FD7"/>
    <w:rsid w:val="653C0B88"/>
    <w:rsid w:val="654D3437"/>
    <w:rsid w:val="65FC7EA8"/>
    <w:rsid w:val="6614142D"/>
    <w:rsid w:val="66AB633F"/>
    <w:rsid w:val="66C61F6F"/>
    <w:rsid w:val="66D0477D"/>
    <w:rsid w:val="67A63462"/>
    <w:rsid w:val="67B053E9"/>
    <w:rsid w:val="67D41112"/>
    <w:rsid w:val="67EB1E5A"/>
    <w:rsid w:val="682300DA"/>
    <w:rsid w:val="686A22FC"/>
    <w:rsid w:val="68A818F4"/>
    <w:rsid w:val="692D4505"/>
    <w:rsid w:val="694E6F19"/>
    <w:rsid w:val="6A82748B"/>
    <w:rsid w:val="6AE05E8B"/>
    <w:rsid w:val="6B292A76"/>
    <w:rsid w:val="6B4E2477"/>
    <w:rsid w:val="6C5B10CF"/>
    <w:rsid w:val="6CAD3909"/>
    <w:rsid w:val="6D4F17CA"/>
    <w:rsid w:val="6D5213D2"/>
    <w:rsid w:val="6D523F4B"/>
    <w:rsid w:val="6DB77BCC"/>
    <w:rsid w:val="6DE019ED"/>
    <w:rsid w:val="6E43329D"/>
    <w:rsid w:val="6E4F4B3B"/>
    <w:rsid w:val="6E781CB6"/>
    <w:rsid w:val="6E7870B5"/>
    <w:rsid w:val="6E972F68"/>
    <w:rsid w:val="6EF329FA"/>
    <w:rsid w:val="6EF3511C"/>
    <w:rsid w:val="6F7913D4"/>
    <w:rsid w:val="6FC43B63"/>
    <w:rsid w:val="6FFB03FC"/>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3D10818"/>
    <w:rsid w:val="744D3038"/>
    <w:rsid w:val="746F23FF"/>
    <w:rsid w:val="74972308"/>
    <w:rsid w:val="75363073"/>
    <w:rsid w:val="7567531B"/>
    <w:rsid w:val="75887B01"/>
    <w:rsid w:val="762D1C62"/>
    <w:rsid w:val="778906D2"/>
    <w:rsid w:val="7812001C"/>
    <w:rsid w:val="78304275"/>
    <w:rsid w:val="791B5BCB"/>
    <w:rsid w:val="79F721DF"/>
    <w:rsid w:val="7A192DAD"/>
    <w:rsid w:val="7A1C573C"/>
    <w:rsid w:val="7A2E4C88"/>
    <w:rsid w:val="7D787377"/>
    <w:rsid w:val="7D9225A0"/>
    <w:rsid w:val="7DAE2375"/>
    <w:rsid w:val="7DAE6347"/>
    <w:rsid w:val="7E7F73EB"/>
    <w:rsid w:val="7EDF3B5D"/>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10">
    <w:name w:val="heading 1"/>
    <w:basedOn w:val="1"/>
    <w:next w:val="1"/>
    <w:autoRedefine/>
    <w:qFormat/>
    <w:uiPriority w:val="0"/>
    <w:pPr>
      <w:keepNext/>
      <w:jc w:val="center"/>
      <w:outlineLvl w:val="0"/>
    </w:pPr>
    <w:rPr>
      <w:sz w:val="28"/>
      <w:szCs w:val="20"/>
    </w:rPr>
  </w:style>
  <w:style w:type="paragraph" w:styleId="11">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6"/>
    <w:autoRedefine/>
    <w:unhideWhenUsed/>
    <w:qFormat/>
    <w:uiPriority w:val="99"/>
    <w:pPr>
      <w:ind w:firstLine="420" w:firstLineChars="100"/>
    </w:pPr>
  </w:style>
  <w:style w:type="paragraph" w:styleId="3">
    <w:name w:val="Body Text"/>
    <w:basedOn w:val="1"/>
    <w:next w:val="4"/>
    <w:autoRedefine/>
    <w:unhideWhenUsed/>
    <w:qFormat/>
    <w:uiPriority w:val="99"/>
    <w:pPr>
      <w:spacing w:after="120"/>
    </w:p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9"/>
    <w:autoRedefine/>
    <w:qFormat/>
    <w:uiPriority w:val="0"/>
    <w:pPr>
      <w:ind w:firstLine="420" w:firstLineChars="200"/>
    </w:pPr>
    <w:rPr>
      <w:rFonts w:ascii="Times New Roman" w:eastAsia="宋体"/>
      <w:sz w:val="21"/>
      <w:szCs w:val="24"/>
    </w:rPr>
  </w:style>
  <w:style w:type="paragraph" w:styleId="7">
    <w:name w:val="Body Text Indent"/>
    <w:basedOn w:val="1"/>
    <w:next w:val="8"/>
    <w:autoRedefine/>
    <w:qFormat/>
    <w:uiPriority w:val="0"/>
    <w:pPr>
      <w:ind w:firstLine="720" w:firstLineChars="225"/>
    </w:pPr>
    <w:rPr>
      <w:rFonts w:ascii="仿宋_GB2312" w:hAnsi="Times New Roman" w:eastAsia="仿宋_GB2312"/>
      <w:sz w:val="32"/>
      <w:szCs w:val="32"/>
    </w:rPr>
  </w:style>
  <w:style w:type="paragraph" w:styleId="8">
    <w:name w:val="envelope return"/>
    <w:basedOn w:val="1"/>
    <w:autoRedefine/>
    <w:qFormat/>
    <w:uiPriority w:val="99"/>
    <w:rPr>
      <w:rFonts w:ascii="Arial" w:hAnsi="Arial"/>
    </w:rPr>
  </w:style>
  <w:style w:type="paragraph" w:styleId="9">
    <w:name w:val="Normal Indent"/>
    <w:basedOn w:val="1"/>
    <w:autoRedefine/>
    <w:qFormat/>
    <w:uiPriority w:val="99"/>
    <w:pPr>
      <w:ind w:firstLine="420"/>
    </w:pPr>
    <w:rPr>
      <w:szCs w:val="20"/>
    </w:rPr>
  </w:style>
  <w:style w:type="paragraph" w:styleId="12">
    <w:name w:val="toa heading"/>
    <w:basedOn w:val="1"/>
    <w:next w:val="1"/>
    <w:autoRedefine/>
    <w:semiHidden/>
    <w:qFormat/>
    <w:uiPriority w:val="0"/>
    <w:pPr>
      <w:spacing w:before="120"/>
    </w:pPr>
    <w:rPr>
      <w:rFonts w:ascii="Arial" w:hAnsi="Arial" w:cs="Arial"/>
      <w:sz w:val="24"/>
      <w:szCs w:val="24"/>
    </w:rPr>
  </w:style>
  <w:style w:type="paragraph" w:styleId="13">
    <w:name w:val="Plain Text"/>
    <w:basedOn w:val="1"/>
    <w:autoRedefine/>
    <w:qFormat/>
    <w:uiPriority w:val="99"/>
    <w:rPr>
      <w:rFonts w:ascii="宋体" w:hAnsi="Courier New"/>
      <w:szCs w:val="20"/>
    </w:rPr>
  </w:style>
  <w:style w:type="paragraph" w:styleId="14">
    <w:name w:val="Date"/>
    <w:basedOn w:val="1"/>
    <w:next w:val="1"/>
    <w:autoRedefine/>
    <w:qFormat/>
    <w:uiPriority w:val="0"/>
    <w:rPr>
      <w:rFonts w:ascii="宋体"/>
      <w:sz w:val="24"/>
    </w:rPr>
  </w:style>
  <w:style w:type="paragraph" w:styleId="15">
    <w:name w:val="Balloon Text"/>
    <w:basedOn w:val="1"/>
    <w:link w:val="34"/>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qFormat/>
    <w:uiPriority w:val="0"/>
    <w:pPr>
      <w:tabs>
        <w:tab w:val="right" w:leader="dot" w:pos="8777"/>
      </w:tabs>
      <w:jc w:val="left"/>
    </w:pPr>
  </w:style>
  <w:style w:type="paragraph" w:styleId="19">
    <w:name w:val="toc 2"/>
    <w:basedOn w:val="1"/>
    <w:next w:val="1"/>
    <w:autoRedefine/>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20">
    <w:name w:val="Body Text 2"/>
    <w:basedOn w:val="1"/>
    <w:autoRedefine/>
    <w:unhideWhenUsed/>
    <w:qFormat/>
    <w:uiPriority w:val="99"/>
    <w:pPr>
      <w:spacing w:before="100" w:beforeAutospacing="1" w:after="100" w:afterAutospacing="1"/>
      <w:jc w:val="center"/>
    </w:pPr>
    <w:rPr>
      <w:rFonts w:ascii="楷体_GB2312" w:hAnsi="楷体_GB2312" w:cs="宋体"/>
      <w:b/>
      <w:bCs/>
      <w:sz w:val="36"/>
      <w:szCs w:val="36"/>
    </w:rPr>
  </w:style>
  <w:style w:type="paragraph" w:styleId="21">
    <w:name w:val="Normal (Web)"/>
    <w:basedOn w:val="1"/>
    <w:autoRedefine/>
    <w:qFormat/>
    <w:uiPriority w:val="0"/>
    <w:pPr>
      <w:spacing w:before="100" w:beforeAutospacing="1" w:after="100" w:afterAutospacing="1"/>
      <w:jc w:val="left"/>
    </w:pPr>
    <w:rPr>
      <w:kern w:val="0"/>
      <w:sz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0"/>
    <w:rPr>
      <w:color w:val="0000FF"/>
      <w:u w:val="single"/>
    </w:rPr>
  </w:style>
  <w:style w:type="paragraph" w:customStyle="1" w:styleId="28">
    <w:name w:val="无间隔1"/>
    <w:basedOn w:val="1"/>
    <w:autoRedefine/>
    <w:qFormat/>
    <w:uiPriority w:val="1"/>
    <w:pPr>
      <w:spacing w:line="400" w:lineRule="exact"/>
    </w:pPr>
    <w:rPr>
      <w:sz w:val="24"/>
    </w:rPr>
  </w:style>
  <w:style w:type="paragraph" w:customStyle="1" w:styleId="29">
    <w:name w:val="Default"/>
    <w:autoRedefine/>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autoRedefine/>
    <w:qFormat/>
    <w:uiPriority w:val="34"/>
    <w:pPr>
      <w:ind w:firstLine="420" w:firstLineChars="200"/>
    </w:pPr>
    <w:rPr>
      <w:szCs w:val="22"/>
    </w:rPr>
  </w:style>
  <w:style w:type="paragraph" w:customStyle="1" w:styleId="31">
    <w:name w:val="首行缩进"/>
    <w:basedOn w:val="1"/>
    <w:next w:val="1"/>
    <w:autoRedefine/>
    <w:qFormat/>
    <w:uiPriority w:val="0"/>
    <w:pPr>
      <w:ind w:firstLine="480" w:firstLineChars="200"/>
    </w:pPr>
    <w:rPr>
      <w:lang w:val="zh-CN"/>
    </w:rPr>
  </w:style>
  <w:style w:type="paragraph" w:customStyle="1" w:styleId="32">
    <w:name w:val="p0"/>
    <w:basedOn w:val="1"/>
    <w:autoRedefine/>
    <w:qFormat/>
    <w:uiPriority w:val="0"/>
    <w:pPr>
      <w:widowControl/>
    </w:pPr>
    <w:rPr>
      <w:kern w:val="0"/>
    </w:rPr>
  </w:style>
  <w:style w:type="paragraph" w:customStyle="1" w:styleId="33">
    <w:name w:val="正文（缩进）"/>
    <w:basedOn w:val="1"/>
    <w:autoRedefine/>
    <w:qFormat/>
    <w:uiPriority w:val="0"/>
    <w:pPr>
      <w:spacing w:before="50" w:after="50"/>
      <w:ind w:firstLine="200" w:firstLineChars="200"/>
    </w:pPr>
  </w:style>
  <w:style w:type="character" w:customStyle="1" w:styleId="34">
    <w:name w:val="批注框文本 字符"/>
    <w:basedOn w:val="24"/>
    <w:link w:val="15"/>
    <w:autoRedefine/>
    <w:qFormat/>
    <w:uiPriority w:val="0"/>
    <w:rPr>
      <w:rFonts w:ascii="Calibri" w:hAnsi="Calibri" w:eastAsia="宋体" w:cs="Times New Roman"/>
      <w:kern w:val="2"/>
      <w:sz w:val="18"/>
      <w:szCs w:val="18"/>
    </w:rPr>
  </w:style>
  <w:style w:type="paragraph" w:customStyle="1" w:styleId="35">
    <w:name w:val="正文_0_0"/>
    <w:basedOn w:val="1"/>
    <w:autoRedefine/>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4"/>
    <w:autoRedefine/>
    <w:qFormat/>
    <w:uiPriority w:val="0"/>
    <w:rPr>
      <w:rFonts w:hint="default" w:ascii="Times New Roman" w:hAnsi="Times New Roman" w:eastAsia="宋体" w:cs="Times New Roman"/>
    </w:rPr>
  </w:style>
  <w:style w:type="paragraph" w:customStyle="1" w:styleId="37">
    <w:name w:val="Heading2"/>
    <w:basedOn w:val="1"/>
    <w:autoRedefine/>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32</Pages>
  <Words>9324</Words>
  <Characters>10081</Characters>
  <Lines>74</Lines>
  <Paragraphs>21</Paragraphs>
  <TotalTime>11</TotalTime>
  <ScaleCrop>false</ScaleCrop>
  <LinksUpToDate>false</LinksUpToDate>
  <CharactersWithSpaces>13275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2023-12-14T03:02:00Z</cp:lastPrinted>
  <dcterms:modified xsi:type="dcterms:W3CDTF">2024-09-06T00:59:41Z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7788398AA59D44158C4CA32F1C47987B_13</vt:lpwstr>
  </property>
  <property fmtid="{D5CDD505-2E9C-101B-9397-08002B2CF9AE}" pid="4" name="commondata">
    <vt:lpwstr>eyJoZGlkIjoiOGI0ZjYwM2M0MTFjNzFkOGEwOWVmMTc4ZDVkOGQ3NGYifQ==</vt:lpwstr>
  </property>
</Properties>
</file>